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087A" w:rsidRDefault="002D087A">
      <w:pPr>
        <w:spacing w:line="240" w:lineRule="auto"/>
        <w:jc w:val="center"/>
        <w:rPr>
          <w:sz w:val="28"/>
          <w:szCs w:val="28"/>
        </w:rPr>
      </w:pPr>
      <w:r>
        <w:rPr>
          <w:b/>
          <w:bCs/>
          <w:caps/>
          <w:kern w:val="2"/>
          <w:sz w:val="28"/>
          <w:szCs w:val="28"/>
        </w:rPr>
        <w:t>Российская Федерация</w:t>
      </w:r>
    </w:p>
    <w:p w:rsidR="002D087A" w:rsidRDefault="002D087A">
      <w:pPr>
        <w:spacing w:line="240" w:lineRule="auto"/>
        <w:jc w:val="center"/>
        <w:rPr>
          <w:sz w:val="28"/>
          <w:szCs w:val="28"/>
        </w:rPr>
      </w:pPr>
      <w:r>
        <w:rPr>
          <w:b/>
          <w:bCs/>
          <w:caps/>
          <w:kern w:val="2"/>
          <w:sz w:val="28"/>
          <w:szCs w:val="28"/>
        </w:rPr>
        <w:t>БРЯНСКАЯ ОБЛАСТЬ</w:t>
      </w:r>
    </w:p>
    <w:p w:rsidR="002D087A" w:rsidRDefault="002D087A">
      <w:pPr>
        <w:spacing w:line="240" w:lineRule="auto"/>
        <w:jc w:val="center"/>
        <w:rPr>
          <w:sz w:val="28"/>
          <w:szCs w:val="28"/>
        </w:rPr>
      </w:pPr>
      <w:r>
        <w:rPr>
          <w:b/>
          <w:bCs/>
          <w:caps/>
          <w:kern w:val="2"/>
          <w:sz w:val="28"/>
          <w:szCs w:val="28"/>
        </w:rPr>
        <w:t>УНЕЧСКИЙ МУНИЦИПАЛЬНЫЙ РАЙОН БРЯНСКОЙ ОБЛАСТИ</w:t>
      </w:r>
    </w:p>
    <w:p w:rsidR="002D087A" w:rsidRDefault="002D087A">
      <w:pPr>
        <w:spacing w:line="240" w:lineRule="auto"/>
        <w:jc w:val="center"/>
        <w:rPr>
          <w:sz w:val="28"/>
          <w:szCs w:val="28"/>
        </w:rPr>
      </w:pPr>
      <w:r>
        <w:rPr>
          <w:b/>
          <w:bCs/>
          <w:kern w:val="2"/>
          <w:sz w:val="28"/>
          <w:szCs w:val="28"/>
        </w:rPr>
        <w:t>АДМИНИСТРАЦИЯ УНЕЧСКОГО РАЙОНА</w:t>
      </w:r>
    </w:p>
    <w:p w:rsidR="002D087A" w:rsidRDefault="002D087A">
      <w:pPr>
        <w:spacing w:before="227" w:line="240" w:lineRule="auto"/>
        <w:ind w:right="-510"/>
        <w:jc w:val="center"/>
        <w:rPr>
          <w:sz w:val="28"/>
          <w:szCs w:val="28"/>
        </w:rPr>
      </w:pPr>
      <w:r>
        <w:rPr>
          <w:b/>
          <w:bCs/>
          <w:spacing w:val="40"/>
          <w:kern w:val="2"/>
          <w:sz w:val="28"/>
          <w:szCs w:val="28"/>
        </w:rPr>
        <w:t>ПОСТАНОВЛЕНИЕ</w:t>
      </w:r>
    </w:p>
    <w:p w:rsidR="002D087A" w:rsidRPr="00404A3A" w:rsidRDefault="002D087A">
      <w:pPr>
        <w:spacing w:before="120" w:line="240" w:lineRule="auto"/>
        <w:ind w:right="-397"/>
      </w:pPr>
      <w:r>
        <w:rPr>
          <w:b/>
          <w:bCs/>
          <w:spacing w:val="40"/>
          <w:kern w:val="2"/>
          <w:sz w:val="28"/>
          <w:szCs w:val="28"/>
        </w:rPr>
        <w:t xml:space="preserve">                              ОТ </w:t>
      </w:r>
      <w:r w:rsidRPr="00404A3A">
        <w:rPr>
          <w:b/>
          <w:bCs/>
          <w:spacing w:val="40"/>
          <w:kern w:val="2"/>
          <w:sz w:val="28"/>
          <w:szCs w:val="28"/>
          <w:u w:val="single"/>
        </w:rPr>
        <w:t>17.02.2026</w:t>
      </w:r>
      <w:r w:rsidRPr="00404A3A">
        <w:rPr>
          <w:b/>
          <w:bCs/>
          <w:spacing w:val="40"/>
          <w:kern w:val="2"/>
          <w:sz w:val="28"/>
          <w:szCs w:val="28"/>
        </w:rPr>
        <w:t xml:space="preserve"> </w:t>
      </w:r>
      <w:r w:rsidRPr="00404A3A">
        <w:rPr>
          <w:b/>
          <w:bCs/>
          <w:spacing w:val="40"/>
          <w:kern w:val="2"/>
          <w:sz w:val="28"/>
          <w:szCs w:val="28"/>
          <w:lang w:val="en-US"/>
        </w:rPr>
        <w:t>N</w:t>
      </w:r>
      <w:r w:rsidRPr="00404A3A">
        <w:rPr>
          <w:b/>
          <w:bCs/>
          <w:spacing w:val="40"/>
          <w:kern w:val="2"/>
          <w:sz w:val="28"/>
          <w:szCs w:val="28"/>
          <w:u w:val="single"/>
        </w:rPr>
        <w:t>29</w:t>
      </w:r>
    </w:p>
    <w:p w:rsidR="002D087A" w:rsidRPr="00404A3A" w:rsidRDefault="002D087A">
      <w:pPr>
        <w:spacing w:before="57" w:line="240" w:lineRule="auto"/>
        <w:ind w:right="-397"/>
        <w:rPr>
          <w:b/>
          <w:bCs/>
          <w:spacing w:val="40"/>
          <w:kern w:val="2"/>
          <w:sz w:val="28"/>
          <w:szCs w:val="28"/>
          <w:u w:val="single"/>
        </w:rPr>
      </w:pPr>
    </w:p>
    <w:p w:rsidR="002D087A" w:rsidRDefault="002D087A">
      <w:pPr>
        <w:sectPr w:rsidR="002D087A">
          <w:pgSz w:w="11906" w:h="16838"/>
          <w:pgMar w:top="1134" w:right="567" w:bottom="1134" w:left="1701" w:header="0" w:footer="0" w:gutter="0"/>
          <w:cols w:space="720"/>
          <w:formProt w:val="0"/>
          <w:docGrid w:linePitch="360"/>
        </w:sectPr>
      </w:pPr>
    </w:p>
    <w:p w:rsidR="002D087A" w:rsidRDefault="002D087A">
      <w:pPr>
        <w:tabs>
          <w:tab w:val="left" w:pos="5130"/>
        </w:tabs>
        <w:spacing w:line="240" w:lineRule="auto"/>
        <w:jc w:val="center"/>
        <w:rPr>
          <w:sz w:val="28"/>
          <w:szCs w:val="28"/>
        </w:rPr>
      </w:pPr>
      <w:r>
        <w:rPr>
          <w:b/>
          <w:bCs/>
          <w:color w:val="000000"/>
          <w:sz w:val="28"/>
          <w:szCs w:val="28"/>
        </w:rPr>
        <w:t>О ВНЕСЕНИИ ИЗМЕНЕНИЙ В ПРОГРАММУ ПРОФИЛАКТИКИ РИСКОВ ПРИЧИНЕНИЯ ВРЕДА (УЩЕРБА) ОХРАНЯЕМЫМ ЗАКОНОМ ЦЕННОСТЯМ ПРИ ОСУЩЕСТВЛЕНИИ НА ТЕРРИТОРИИ УНЕЧСКОГО МУНИЦИПАЛЬНОГО РАЙОНА БРЯНСКОЙ ОБЛАСТИ МУНИЦИПАЛЬНОГО  КОНТРОЛЯ НА АВТОМОБИЛЬНОМ ТРАНСПОРТЕ, ГОРОДСКОМ НАЗЕМНОМ  ЭЛЕКТРИЧЕСКОМ  ТРАНСПОРТЕ И В ДОРОЖНОМ ХОЗЯЙСТВЕ НА 2026 ГОД,  № 279 от 07.11.2025</w:t>
      </w:r>
    </w:p>
    <w:p w:rsidR="002D087A" w:rsidRDefault="002D087A">
      <w:pPr>
        <w:tabs>
          <w:tab w:val="left" w:pos="851"/>
        </w:tabs>
        <w:spacing w:line="240" w:lineRule="auto"/>
        <w:ind w:left="851" w:firstLine="338"/>
        <w:jc w:val="both"/>
        <w:rPr>
          <w:sz w:val="24"/>
          <w:szCs w:val="24"/>
        </w:rPr>
      </w:pPr>
    </w:p>
    <w:p w:rsidR="002D087A" w:rsidRDefault="002D087A">
      <w:pPr>
        <w:tabs>
          <w:tab w:val="left" w:pos="513"/>
          <w:tab w:val="left" w:pos="684"/>
        </w:tabs>
        <w:spacing w:line="240" w:lineRule="auto"/>
        <w:ind w:left="263"/>
        <w:jc w:val="both"/>
        <w:rPr>
          <w:sz w:val="24"/>
          <w:szCs w:val="24"/>
        </w:rPr>
      </w:pPr>
      <w:r>
        <w:rPr>
          <w:sz w:val="24"/>
          <w:szCs w:val="24"/>
        </w:rPr>
        <w:tab/>
        <w:t xml:space="preserve"> В соответствии со статьей 8 и пунктом 3 статьи 42 Устава муниципального образования «Унечский муниципальный район Брянской области», с целью приведения нормативного акта в соответствие с действующим законодательством,  Администрация Унечского района</w:t>
      </w:r>
    </w:p>
    <w:p w:rsidR="002D087A" w:rsidRDefault="002D087A">
      <w:pPr>
        <w:tabs>
          <w:tab w:val="left" w:pos="513"/>
          <w:tab w:val="left" w:pos="684"/>
        </w:tabs>
        <w:spacing w:line="240" w:lineRule="auto"/>
        <w:ind w:left="263"/>
        <w:jc w:val="both"/>
        <w:rPr>
          <w:sz w:val="24"/>
          <w:szCs w:val="24"/>
        </w:rPr>
      </w:pPr>
    </w:p>
    <w:p w:rsidR="002D087A" w:rsidRDefault="002D087A">
      <w:pPr>
        <w:spacing w:line="276" w:lineRule="auto"/>
        <w:ind w:left="263"/>
        <w:jc w:val="both"/>
      </w:pPr>
      <w:r>
        <w:rPr>
          <w:sz w:val="24"/>
          <w:szCs w:val="24"/>
        </w:rPr>
        <w:t>ПОСТАНОВЛЯЕТ:</w:t>
      </w:r>
    </w:p>
    <w:p w:rsidR="002D087A" w:rsidRDefault="002D087A">
      <w:pPr>
        <w:tabs>
          <w:tab w:val="left" w:pos="513"/>
          <w:tab w:val="left" w:pos="684"/>
        </w:tabs>
        <w:spacing w:line="240" w:lineRule="auto"/>
        <w:ind w:left="263"/>
        <w:jc w:val="both"/>
      </w:pPr>
      <w:r>
        <w:rPr>
          <w:b/>
          <w:bCs/>
          <w:sz w:val="24"/>
          <w:szCs w:val="24"/>
        </w:rPr>
        <w:tab/>
      </w:r>
    </w:p>
    <w:p w:rsidR="002D087A" w:rsidRDefault="002D087A">
      <w:pPr>
        <w:spacing w:line="240" w:lineRule="auto"/>
        <w:ind w:left="263"/>
        <w:jc w:val="both"/>
        <w:outlineLvl w:val="0"/>
      </w:pPr>
      <w:r>
        <w:rPr>
          <w:spacing w:val="4"/>
          <w:sz w:val="24"/>
          <w:szCs w:val="24"/>
        </w:rPr>
        <w:tab/>
        <w:t xml:space="preserve">1.Внести  в постановление администрации Унечского района от 07.11.2025 № 279 «Об утверждении программы профилактики рисков причинения вреда (ущерба) охраняемым законом ценностям при осуществлении на территории Унечского муниципального района Брянской области муниципального  контроля </w:t>
      </w:r>
      <w:r>
        <w:rPr>
          <w:color w:val="000000"/>
          <w:spacing w:val="4"/>
          <w:sz w:val="24"/>
          <w:szCs w:val="24"/>
        </w:rPr>
        <w:t xml:space="preserve">на автомобильном транспорте, городском наземном электрическом транспорте и в дорожном хозяйстве </w:t>
      </w:r>
      <w:r>
        <w:rPr>
          <w:spacing w:val="4"/>
          <w:sz w:val="24"/>
          <w:szCs w:val="24"/>
        </w:rPr>
        <w:t xml:space="preserve">на 2026 год»  следующие изменения и дополнения согласно  приложений №1, 2 к настоящему постановлению. </w:t>
      </w:r>
    </w:p>
    <w:p w:rsidR="002D087A" w:rsidRDefault="002D087A">
      <w:pPr>
        <w:tabs>
          <w:tab w:val="left" w:pos="0"/>
        </w:tabs>
        <w:spacing w:line="240" w:lineRule="auto"/>
        <w:ind w:left="263"/>
        <w:jc w:val="both"/>
      </w:pPr>
      <w:r>
        <w:rPr>
          <w:sz w:val="24"/>
          <w:szCs w:val="24"/>
        </w:rPr>
        <w:tab/>
        <w:t>2.Обнародовать настоящее постановление путем официального опубликования в муниципальном печатном средстве массовой информации «Унечский муниципальный вестник», разместить на официальном сайте администрации района  в   информационно-телекоммуникационной  сети  «Интернет» «www.unradm.ru».</w:t>
      </w:r>
    </w:p>
    <w:p w:rsidR="002D087A" w:rsidRDefault="002D087A">
      <w:pPr>
        <w:tabs>
          <w:tab w:val="left" w:pos="709"/>
        </w:tabs>
        <w:spacing w:line="240" w:lineRule="auto"/>
        <w:ind w:left="263"/>
        <w:jc w:val="both"/>
      </w:pPr>
      <w:r>
        <w:rPr>
          <w:sz w:val="24"/>
          <w:szCs w:val="24"/>
        </w:rPr>
        <w:tab/>
        <w:t>3.  Постановление вступает в силу со дня официального обнародования.</w:t>
      </w:r>
    </w:p>
    <w:p w:rsidR="002D087A" w:rsidRDefault="002D087A">
      <w:pPr>
        <w:spacing w:line="240" w:lineRule="auto"/>
        <w:ind w:left="263"/>
        <w:jc w:val="both"/>
      </w:pPr>
      <w:r>
        <w:rPr>
          <w:sz w:val="24"/>
          <w:szCs w:val="24"/>
        </w:rPr>
        <w:tab/>
        <w:t>4. Контроль   за    исполнением   данного  постановления  возложить на заместителя главы администрации района И.М.Волкович.</w:t>
      </w:r>
    </w:p>
    <w:p w:rsidR="002D087A" w:rsidRDefault="002D087A">
      <w:pPr>
        <w:spacing w:line="240" w:lineRule="auto"/>
        <w:ind w:left="263"/>
        <w:jc w:val="both"/>
        <w:rPr>
          <w:sz w:val="24"/>
          <w:szCs w:val="24"/>
        </w:rPr>
      </w:pPr>
    </w:p>
    <w:p w:rsidR="002D087A" w:rsidRDefault="002D087A">
      <w:pPr>
        <w:spacing w:line="240" w:lineRule="auto"/>
        <w:ind w:left="263"/>
        <w:jc w:val="both"/>
        <w:rPr>
          <w:sz w:val="24"/>
          <w:szCs w:val="24"/>
        </w:rPr>
      </w:pPr>
    </w:p>
    <w:tbl>
      <w:tblPr>
        <w:tblW w:w="9758" w:type="dxa"/>
        <w:tblInd w:w="-106" w:type="dxa"/>
        <w:tblLayout w:type="fixed"/>
        <w:tblLook w:val="0000"/>
      </w:tblPr>
      <w:tblGrid>
        <w:gridCol w:w="3378"/>
        <w:gridCol w:w="859"/>
        <w:gridCol w:w="5285"/>
        <w:gridCol w:w="236"/>
      </w:tblGrid>
      <w:tr w:rsidR="002D087A">
        <w:tc>
          <w:tcPr>
            <w:tcW w:w="3439" w:type="dxa"/>
          </w:tcPr>
          <w:p w:rsidR="002D087A" w:rsidRDefault="002D087A">
            <w:pPr>
              <w:pStyle w:val="ConsPlusNormal"/>
              <w:ind w:firstLine="0"/>
              <w:rPr>
                <w:sz w:val="24"/>
                <w:szCs w:val="24"/>
              </w:rPr>
            </w:pPr>
          </w:p>
          <w:p w:rsidR="002D087A" w:rsidRDefault="002D087A">
            <w:pPr>
              <w:pStyle w:val="ConsPlusNormal"/>
              <w:ind w:firstLine="0"/>
            </w:pPr>
          </w:p>
        </w:tc>
        <w:tc>
          <w:tcPr>
            <w:tcW w:w="871" w:type="dxa"/>
          </w:tcPr>
          <w:p w:rsidR="002D087A" w:rsidRDefault="002D087A">
            <w:pPr>
              <w:pStyle w:val="ConsPlusNormal"/>
              <w:ind w:firstLine="0"/>
              <w:rPr>
                <w:sz w:val="24"/>
                <w:szCs w:val="24"/>
              </w:rPr>
            </w:pPr>
          </w:p>
          <w:p w:rsidR="002D087A" w:rsidRDefault="002D087A">
            <w:pPr>
              <w:pStyle w:val="ConsPlusNormal"/>
              <w:ind w:firstLine="0"/>
              <w:rPr>
                <w:sz w:val="24"/>
                <w:szCs w:val="24"/>
              </w:rPr>
            </w:pPr>
          </w:p>
          <w:p w:rsidR="002D087A" w:rsidRDefault="002D087A">
            <w:pPr>
              <w:pStyle w:val="ConsPlusNormal"/>
              <w:ind w:firstLine="0"/>
              <w:rPr>
                <w:sz w:val="24"/>
                <w:szCs w:val="24"/>
              </w:rPr>
            </w:pPr>
          </w:p>
          <w:p w:rsidR="002D087A" w:rsidRDefault="002D087A">
            <w:pPr>
              <w:pStyle w:val="ConsPlusNormal"/>
              <w:ind w:firstLine="0"/>
              <w:rPr>
                <w:sz w:val="24"/>
                <w:szCs w:val="24"/>
              </w:rPr>
            </w:pPr>
          </w:p>
        </w:tc>
        <w:tc>
          <w:tcPr>
            <w:tcW w:w="5384" w:type="dxa"/>
          </w:tcPr>
          <w:p w:rsidR="002D087A" w:rsidRDefault="002D087A">
            <w:pPr>
              <w:pStyle w:val="ConsPlusNormal"/>
              <w:ind w:firstLine="0"/>
              <w:rPr>
                <w:sz w:val="24"/>
                <w:szCs w:val="24"/>
              </w:rPr>
            </w:pPr>
          </w:p>
          <w:p w:rsidR="002D087A" w:rsidRDefault="002D087A">
            <w:pPr>
              <w:pStyle w:val="ConsPlusNormal"/>
              <w:ind w:firstLine="0"/>
              <w:rPr>
                <w:sz w:val="24"/>
                <w:szCs w:val="24"/>
              </w:rPr>
            </w:pPr>
            <w:r>
              <w:rPr>
                <w:sz w:val="24"/>
                <w:szCs w:val="24"/>
              </w:rPr>
              <w:t xml:space="preserve">     Глава администрации Унечского района</w:t>
            </w:r>
          </w:p>
          <w:p w:rsidR="002D087A" w:rsidRDefault="002D087A">
            <w:pPr>
              <w:pStyle w:val="ConsPlusNormal"/>
              <w:ind w:left="113" w:right="-57" w:firstLine="0"/>
              <w:rPr>
                <w:sz w:val="24"/>
                <w:szCs w:val="24"/>
              </w:rPr>
            </w:pPr>
          </w:p>
          <w:p w:rsidR="002D087A" w:rsidRDefault="002D087A">
            <w:pPr>
              <w:pStyle w:val="ConsPlusNormal"/>
              <w:ind w:firstLine="0"/>
              <w:rPr>
                <w:sz w:val="24"/>
                <w:szCs w:val="24"/>
              </w:rPr>
            </w:pPr>
            <w:r>
              <w:rPr>
                <w:sz w:val="24"/>
                <w:szCs w:val="24"/>
              </w:rPr>
              <w:t xml:space="preserve">                                                          В.А.Дуда</w:t>
            </w:r>
          </w:p>
          <w:p w:rsidR="002D087A" w:rsidRDefault="002D087A">
            <w:pPr>
              <w:pStyle w:val="ConsPlusNormal"/>
              <w:ind w:firstLine="0"/>
              <w:rPr>
                <w:sz w:val="24"/>
                <w:szCs w:val="24"/>
              </w:rPr>
            </w:pPr>
          </w:p>
          <w:p w:rsidR="002D087A" w:rsidRDefault="002D087A">
            <w:pPr>
              <w:pStyle w:val="ConsPlusNormal"/>
              <w:ind w:firstLine="0"/>
              <w:rPr>
                <w:sz w:val="24"/>
                <w:szCs w:val="24"/>
              </w:rPr>
            </w:pPr>
          </w:p>
          <w:p w:rsidR="002D087A" w:rsidRDefault="002D087A">
            <w:pPr>
              <w:pStyle w:val="ConsPlusNormal"/>
              <w:ind w:firstLine="0"/>
              <w:rPr>
                <w:sz w:val="24"/>
                <w:szCs w:val="24"/>
              </w:rPr>
            </w:pPr>
          </w:p>
        </w:tc>
        <w:tc>
          <w:tcPr>
            <w:tcW w:w="63" w:type="dxa"/>
          </w:tcPr>
          <w:p w:rsidR="002D087A" w:rsidRDefault="002D087A">
            <w:pPr>
              <w:pStyle w:val="ConsPlusNormal"/>
              <w:snapToGrid w:val="0"/>
              <w:ind w:firstLine="0"/>
              <w:rPr>
                <w:sz w:val="24"/>
                <w:szCs w:val="24"/>
              </w:rPr>
            </w:pPr>
          </w:p>
        </w:tc>
      </w:tr>
    </w:tbl>
    <w:p w:rsidR="002D087A" w:rsidRDefault="002D087A">
      <w:pPr>
        <w:tabs>
          <w:tab w:val="left" w:pos="709"/>
        </w:tabs>
        <w:spacing w:line="240" w:lineRule="auto"/>
        <w:jc w:val="center"/>
        <w:rPr>
          <w:sz w:val="24"/>
          <w:szCs w:val="24"/>
        </w:rPr>
      </w:pPr>
    </w:p>
    <w:p w:rsidR="002D087A" w:rsidRDefault="002D087A">
      <w:pPr>
        <w:tabs>
          <w:tab w:val="left" w:pos="709"/>
        </w:tabs>
        <w:spacing w:line="240" w:lineRule="auto"/>
        <w:jc w:val="center"/>
        <w:rPr>
          <w:sz w:val="24"/>
          <w:szCs w:val="24"/>
        </w:rPr>
      </w:pPr>
      <w:r>
        <w:rPr>
          <w:sz w:val="24"/>
          <w:szCs w:val="24"/>
        </w:rPr>
        <w:t xml:space="preserve">                                                                                                                    Приложение №1                                                                                                                                                                                                        </w:t>
      </w:r>
    </w:p>
    <w:p w:rsidR="002D087A" w:rsidRDefault="002D087A">
      <w:pPr>
        <w:spacing w:line="240" w:lineRule="auto"/>
        <w:jc w:val="center"/>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к постановлению администрации </w:t>
      </w:r>
    </w:p>
    <w:p w:rsidR="002D087A" w:rsidRDefault="002D087A">
      <w:pPr>
        <w:pStyle w:val="Heading1"/>
        <w:tabs>
          <w:tab w:val="left" w:pos="709"/>
        </w:tabs>
        <w:spacing w:before="0" w:after="0" w:line="240" w:lineRule="auto"/>
        <w:jc w:val="right"/>
        <w:rPr>
          <w:b w:val="0"/>
          <w:bCs w:val="0"/>
          <w:sz w:val="24"/>
          <w:szCs w:val="24"/>
        </w:rPr>
      </w:pPr>
      <w:r>
        <w:rPr>
          <w:b w:val="0"/>
          <w:bCs w:val="0"/>
          <w:sz w:val="24"/>
          <w:szCs w:val="24"/>
        </w:rPr>
        <w:t xml:space="preserve">Унечского района  </w:t>
      </w:r>
    </w:p>
    <w:p w:rsidR="002D087A" w:rsidRDefault="002D087A">
      <w:pPr>
        <w:pStyle w:val="Heading1"/>
        <w:tabs>
          <w:tab w:val="left" w:pos="709"/>
        </w:tabs>
        <w:spacing w:before="0" w:after="0" w:line="240" w:lineRule="auto"/>
        <w:jc w:val="right"/>
        <w:rPr>
          <w:sz w:val="24"/>
          <w:szCs w:val="24"/>
        </w:rPr>
      </w:pPr>
      <w:r>
        <w:rPr>
          <w:b w:val="0"/>
          <w:bCs w:val="0"/>
          <w:sz w:val="24"/>
          <w:szCs w:val="24"/>
        </w:rPr>
        <w:t xml:space="preserve">От 17.02.2026 №29 </w:t>
      </w:r>
    </w:p>
    <w:p w:rsidR="002D087A" w:rsidRDefault="002D087A">
      <w:pPr>
        <w:pStyle w:val="Heading1"/>
        <w:tabs>
          <w:tab w:val="left" w:pos="709"/>
        </w:tabs>
        <w:spacing w:before="0" w:after="0" w:line="240" w:lineRule="auto"/>
        <w:jc w:val="right"/>
        <w:rPr>
          <w:sz w:val="24"/>
          <w:szCs w:val="24"/>
        </w:rPr>
      </w:pPr>
    </w:p>
    <w:p w:rsidR="002D087A" w:rsidRDefault="002D087A">
      <w:pPr>
        <w:pStyle w:val="Heading1"/>
        <w:spacing w:before="0" w:after="0" w:line="240" w:lineRule="auto"/>
        <w:rPr>
          <w:sz w:val="24"/>
          <w:szCs w:val="24"/>
        </w:rPr>
      </w:pPr>
      <w:r>
        <w:rPr>
          <w:b w:val="0"/>
          <w:bCs w:val="0"/>
          <w:sz w:val="24"/>
          <w:szCs w:val="24"/>
        </w:rPr>
        <w:tab/>
      </w:r>
      <w:r>
        <w:rPr>
          <w:b w:val="0"/>
          <w:bCs w:val="0"/>
          <w:sz w:val="24"/>
          <w:szCs w:val="24"/>
        </w:rPr>
        <w:tab/>
      </w:r>
      <w:r>
        <w:rPr>
          <w:b w:val="0"/>
          <w:bCs w:val="0"/>
          <w:sz w:val="24"/>
          <w:szCs w:val="24"/>
        </w:rPr>
        <w:tab/>
      </w:r>
      <w:r>
        <w:rPr>
          <w:b w:val="0"/>
          <w:bCs w:val="0"/>
          <w:sz w:val="24"/>
          <w:szCs w:val="24"/>
        </w:rPr>
        <w:tab/>
      </w:r>
      <w:r>
        <w:rPr>
          <w:b w:val="0"/>
          <w:bCs w:val="0"/>
          <w:sz w:val="24"/>
          <w:szCs w:val="24"/>
        </w:rPr>
        <w:tab/>
      </w:r>
    </w:p>
    <w:p w:rsidR="002D087A" w:rsidRDefault="002D087A">
      <w:pPr>
        <w:pStyle w:val="Heading1"/>
        <w:tabs>
          <w:tab w:val="left" w:pos="709"/>
        </w:tabs>
        <w:spacing w:before="0" w:after="0" w:line="240" w:lineRule="auto"/>
        <w:jc w:val="center"/>
        <w:rPr>
          <w:sz w:val="24"/>
          <w:szCs w:val="24"/>
        </w:rPr>
      </w:pPr>
    </w:p>
    <w:p w:rsidR="002D087A" w:rsidRDefault="002D087A">
      <w:pPr>
        <w:pStyle w:val="Heading1"/>
        <w:tabs>
          <w:tab w:val="left" w:pos="709"/>
        </w:tabs>
        <w:spacing w:before="0" w:after="0" w:line="240" w:lineRule="auto"/>
        <w:jc w:val="center"/>
        <w:rPr>
          <w:sz w:val="24"/>
          <w:szCs w:val="24"/>
        </w:rPr>
      </w:pPr>
      <w:r>
        <w:rPr>
          <w:color w:val="000000"/>
          <w:sz w:val="28"/>
          <w:szCs w:val="28"/>
        </w:rPr>
        <w:t>ПРОГРАММА ПРОФИЛАКТИКИ РИСКОВ ПРИЧИНЕНИЯ ВРЕДА (УЩЕРБА) ОХРАНЯЕМЫМ ЗАКОНОМ ЦЕННОСТЯМ ПРИ ОСУЩЕСТВЛЕНИИ НА ТЕРРИТОРИИ УНЕЧСКОГО МУНИЦИПАЛЬНОГО РАЙОНА БРЯНСКОЙ ОБЛАСТИ МУНИЦИПАЛЬНОГО  КОНТРОЛЯ НА АВТОМОБИЛЬНОМ ТРАНСПОРТЕ, ГОРОДСКОМ НАЗЕМНОМ  ЭЛЕКТРИЧЕСКОМ  ТРАНСПОРТЕ И В ДОРОЖНОМ ХОЗЯЙСТВЕ НА 2026 ГОД</w:t>
      </w:r>
    </w:p>
    <w:p w:rsidR="002D087A" w:rsidRDefault="002D087A">
      <w:pPr>
        <w:tabs>
          <w:tab w:val="left" w:pos="709"/>
        </w:tabs>
        <w:spacing w:line="240" w:lineRule="auto"/>
        <w:jc w:val="center"/>
        <w:rPr>
          <w:b/>
          <w:bCs/>
          <w:color w:val="000000"/>
          <w:sz w:val="28"/>
          <w:szCs w:val="28"/>
        </w:rPr>
      </w:pPr>
    </w:p>
    <w:p w:rsidR="002D087A" w:rsidRDefault="002D087A">
      <w:pPr>
        <w:spacing w:line="240" w:lineRule="auto"/>
        <w:ind w:firstLine="708"/>
        <w:jc w:val="both"/>
        <w:rPr>
          <w:sz w:val="24"/>
          <w:szCs w:val="24"/>
        </w:rPr>
      </w:pPr>
      <w:r>
        <w:rPr>
          <w:sz w:val="24"/>
          <w:szCs w:val="24"/>
          <w:lang w:eastAsia="en-US"/>
        </w:rPr>
        <w:t xml:space="preserve">Настоящая Программа профилактики рисков причинения вреда (ущерба) охраняемым законом ценностям </w:t>
      </w:r>
      <w:r>
        <w:rPr>
          <w:color w:val="000000"/>
          <w:sz w:val="24"/>
          <w:szCs w:val="24"/>
          <w:lang w:eastAsia="en-US"/>
        </w:rPr>
        <w:t xml:space="preserve">по муниципальному контролю </w:t>
      </w:r>
      <w:r>
        <w:rPr>
          <w:color w:val="000000"/>
          <w:spacing w:val="4"/>
          <w:sz w:val="24"/>
          <w:szCs w:val="24"/>
          <w:lang w:eastAsia="en-US"/>
        </w:rPr>
        <w:t>на автомобильном транспорте, городском наземном электрическом транспорте и в дорожном хозяйстве</w:t>
      </w:r>
      <w:r>
        <w:rPr>
          <w:color w:val="000000"/>
          <w:sz w:val="24"/>
          <w:szCs w:val="24"/>
          <w:lang w:eastAsia="en-US"/>
        </w:rPr>
        <w:t xml:space="preserve"> в границах Унечского муниципального района </w:t>
      </w:r>
      <w:r>
        <w:rPr>
          <w:sz w:val="24"/>
          <w:szCs w:val="24"/>
          <w:lang w:eastAsia="en-US"/>
        </w:rPr>
        <w:t>на 2026 год (далее — Программа профилактики) разработана в соответствии со статьей 44 Федерального закона от 31 июня 2020 года № 248-ФЗ «О государственном контроле (надзоре) и муниципальном контроле в Российской Федерации» (далее - Федеральный закон № 248-ФЗ), постановлением Правительства Российской Федерации от 25 июля 2021 года № 990 «Об утверждении Правил разработки и утверждения контрольными (надзорными) органами программы профилактики рисков причинения вреда (ущерба) охраняемым законом ценностям».</w:t>
      </w:r>
    </w:p>
    <w:p w:rsidR="002D087A" w:rsidRDefault="002D087A">
      <w:pPr>
        <w:ind w:firstLine="708"/>
        <w:jc w:val="both"/>
        <w:rPr>
          <w:lang w:eastAsia="en-US"/>
        </w:rPr>
      </w:pPr>
      <w:r>
        <w:rPr>
          <w:sz w:val="24"/>
          <w:szCs w:val="24"/>
          <w:lang w:eastAsia="en-US"/>
        </w:rPr>
        <w:t>Срок реализации Программы профилактики - 2026 год.</w:t>
      </w:r>
    </w:p>
    <w:p w:rsidR="002D087A" w:rsidRDefault="002D087A">
      <w:pPr>
        <w:spacing w:line="240" w:lineRule="auto"/>
        <w:jc w:val="both"/>
        <w:outlineLvl w:val="1"/>
      </w:pPr>
    </w:p>
    <w:p w:rsidR="002D087A" w:rsidRDefault="002D087A">
      <w:pPr>
        <w:spacing w:line="240" w:lineRule="auto"/>
        <w:jc w:val="center"/>
        <w:outlineLvl w:val="1"/>
      </w:pPr>
      <w:r>
        <w:rPr>
          <w:b/>
          <w:bCs/>
          <w:sz w:val="24"/>
          <w:szCs w:val="24"/>
        </w:rPr>
        <w:t xml:space="preserve">Раздел I </w:t>
      </w:r>
    </w:p>
    <w:p w:rsidR="002D087A" w:rsidRDefault="002D087A">
      <w:pPr>
        <w:spacing w:line="240" w:lineRule="auto"/>
        <w:jc w:val="center"/>
        <w:outlineLvl w:val="1"/>
      </w:pPr>
      <w:r>
        <w:rPr>
          <w:b/>
          <w:bCs/>
          <w:sz w:val="24"/>
          <w:szCs w:val="24"/>
        </w:rPr>
        <w:t>Анализ текущего состояния осуществления вида контроля, описание текущего уровня развития профилактической деятельности контрольного органа, характеристика проблем, на решение которых направлена программа профилактики</w:t>
      </w:r>
    </w:p>
    <w:p w:rsidR="002D087A" w:rsidRDefault="002D087A">
      <w:pPr>
        <w:pStyle w:val="ListParagraph"/>
        <w:widowControl w:val="0"/>
        <w:spacing w:before="4" w:after="0" w:line="240" w:lineRule="auto"/>
        <w:ind w:left="0" w:right="-1" w:firstLine="567"/>
        <w:jc w:val="both"/>
      </w:pPr>
      <w:r>
        <w:rPr>
          <w:sz w:val="24"/>
          <w:szCs w:val="24"/>
        </w:rPr>
        <w:br/>
      </w:r>
      <w:r>
        <w:rPr>
          <w:sz w:val="24"/>
          <w:szCs w:val="24"/>
        </w:rPr>
        <w:tab/>
        <w:t xml:space="preserve">Муниципальный контроль </w:t>
      </w:r>
      <w:r>
        <w:rPr>
          <w:color w:val="000000"/>
          <w:spacing w:val="4"/>
          <w:sz w:val="24"/>
          <w:szCs w:val="24"/>
        </w:rPr>
        <w:t>на автомобильном транспорте, городском наземном электрическом транспорте и в дорожном хозяйстве</w:t>
      </w:r>
      <w:r>
        <w:rPr>
          <w:sz w:val="24"/>
          <w:szCs w:val="24"/>
        </w:rPr>
        <w:t xml:space="preserve"> осуществляется </w:t>
      </w:r>
      <w:r>
        <w:rPr>
          <w:sz w:val="24"/>
          <w:szCs w:val="24"/>
          <w:lang w:eastAsia="en-US"/>
        </w:rPr>
        <w:t>администрацией Унечского муниципального района</w:t>
      </w:r>
      <w:r>
        <w:rPr>
          <w:sz w:val="24"/>
          <w:szCs w:val="24"/>
        </w:rPr>
        <w:t xml:space="preserve"> Брянской области (далее - контрольный орган, администрация).</w:t>
      </w:r>
    </w:p>
    <w:p w:rsidR="002D087A" w:rsidRDefault="002D087A">
      <w:pPr>
        <w:spacing w:line="240" w:lineRule="auto"/>
        <w:ind w:firstLine="708"/>
        <w:jc w:val="both"/>
        <w:rPr>
          <w:sz w:val="24"/>
          <w:szCs w:val="24"/>
        </w:rPr>
      </w:pPr>
      <w:r>
        <w:rPr>
          <w:sz w:val="24"/>
          <w:szCs w:val="24"/>
        </w:rPr>
        <w:t xml:space="preserve">Предметом муниципального контроля </w:t>
      </w:r>
      <w:r>
        <w:rPr>
          <w:color w:val="000000"/>
          <w:spacing w:val="4"/>
          <w:sz w:val="24"/>
          <w:szCs w:val="24"/>
        </w:rPr>
        <w:t>на автомобильном транспорте, городском наземном электрическом транспорте и в дорожном хозяйстве</w:t>
      </w:r>
      <w:r>
        <w:rPr>
          <w:sz w:val="24"/>
          <w:szCs w:val="24"/>
        </w:rPr>
        <w:t xml:space="preserve"> является соблюдение контролируемыми лицами обязательных требований:</w:t>
      </w:r>
    </w:p>
    <w:p w:rsidR="002D087A" w:rsidRDefault="002D087A">
      <w:pPr>
        <w:pStyle w:val="14"/>
        <w:spacing w:line="240" w:lineRule="auto"/>
        <w:ind w:firstLine="708"/>
        <w:jc w:val="both"/>
        <w:rPr>
          <w:sz w:val="24"/>
          <w:szCs w:val="24"/>
        </w:rPr>
      </w:pPr>
      <w:r>
        <w:rPr>
          <w:sz w:val="24"/>
          <w:szCs w:val="24"/>
        </w:rPr>
        <w:t>1) в области автомобильных дорог и дорожной деятельности, установленных в отношении автомобильных дорог местного значения:</w:t>
      </w:r>
    </w:p>
    <w:p w:rsidR="002D087A" w:rsidRDefault="002D087A">
      <w:pPr>
        <w:pStyle w:val="14"/>
        <w:spacing w:line="240" w:lineRule="auto"/>
        <w:ind w:firstLine="708"/>
        <w:jc w:val="both"/>
        <w:rPr>
          <w:sz w:val="24"/>
          <w:szCs w:val="24"/>
        </w:rPr>
      </w:pPr>
      <w:r>
        <w:rPr>
          <w:sz w:val="24"/>
          <w:szCs w:val="24"/>
        </w:rPr>
        <w:t>а) к эксплуатации объектов дорожного сервиса, размещенных в полосах отвода и (или) придорожных полосах автомобильных дорог общего пользования;</w:t>
      </w:r>
    </w:p>
    <w:p w:rsidR="002D087A" w:rsidRDefault="002D087A">
      <w:pPr>
        <w:pStyle w:val="14"/>
        <w:spacing w:line="240" w:lineRule="auto"/>
        <w:ind w:firstLine="708"/>
        <w:jc w:val="both"/>
        <w:rPr>
          <w:sz w:val="24"/>
          <w:szCs w:val="24"/>
        </w:rPr>
      </w:pPr>
      <w:r>
        <w:rPr>
          <w:sz w:val="24"/>
          <w:szCs w:val="24"/>
        </w:rPr>
        <w:t>б) к осуществлению работ по капитальному ремонту, ремонту 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p>
    <w:p w:rsidR="002D087A" w:rsidRDefault="002D087A">
      <w:pPr>
        <w:pStyle w:val="14"/>
        <w:spacing w:line="240" w:lineRule="auto"/>
        <w:ind w:firstLine="708"/>
        <w:jc w:val="both"/>
        <w:rPr>
          <w:sz w:val="24"/>
          <w:szCs w:val="24"/>
        </w:rPr>
      </w:pPr>
      <w:r>
        <w:rPr>
          <w:sz w:val="24"/>
          <w:szCs w:val="24"/>
        </w:rPr>
        <w:t>в) к осуществлению проезда транспортных средств по платным автомобильным дорогам общего пользования местного значения, платным участкам автомобильных дорог общего пользования местного значения в части соблюдения порядка внесения платы за проезд транспортного средства;</w:t>
      </w:r>
    </w:p>
    <w:p w:rsidR="002D087A" w:rsidRDefault="002D087A">
      <w:pPr>
        <w:shd w:val="clear" w:color="auto" w:fill="FFFFFF"/>
        <w:spacing w:line="240" w:lineRule="auto"/>
        <w:ind w:firstLine="737"/>
        <w:jc w:val="both"/>
        <w:rPr>
          <w:sz w:val="24"/>
          <w:szCs w:val="24"/>
        </w:rPr>
      </w:pPr>
      <w:r>
        <w:rPr>
          <w:color w:val="000000"/>
          <w:sz w:val="24"/>
          <w:szCs w:val="24"/>
        </w:rPr>
        <w:t xml:space="preserve">2)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 </w:t>
      </w:r>
    </w:p>
    <w:p w:rsidR="002D087A" w:rsidRDefault="002D087A">
      <w:pPr>
        <w:shd w:val="clear" w:color="auto" w:fill="FFFFFF"/>
        <w:spacing w:line="240" w:lineRule="auto"/>
        <w:ind w:firstLine="737"/>
      </w:pPr>
      <w:r>
        <w:rPr>
          <w:color w:val="000000"/>
          <w:sz w:val="24"/>
          <w:szCs w:val="24"/>
        </w:rPr>
        <w:t xml:space="preserve">Контроль  </w:t>
      </w:r>
      <w:r>
        <w:rPr>
          <w:color w:val="000000"/>
          <w:spacing w:val="4"/>
          <w:sz w:val="24"/>
          <w:szCs w:val="24"/>
        </w:rPr>
        <w:t>на автомобильном транспорте, городском наземном электрическом транспорте и в дорожном хозяйстве</w:t>
      </w:r>
      <w:r>
        <w:rPr>
          <w:color w:val="000000"/>
          <w:sz w:val="24"/>
          <w:szCs w:val="24"/>
        </w:rPr>
        <w:t xml:space="preserve"> осуществляется в отношении граждан, в том числе осуществляющих деятельность в качестве индивидуальных предпринимателей, организаций, в том числе коммерческих и некоммерческих организаций любых форм собственности и организационно-правовых форм (далее – контролируемые лица). </w:t>
      </w:r>
    </w:p>
    <w:p w:rsidR="002D087A" w:rsidRDefault="002D087A">
      <w:pPr>
        <w:pStyle w:val="ConsPlusNormal"/>
        <w:ind w:firstLine="709"/>
        <w:jc w:val="both"/>
      </w:pPr>
      <w:r>
        <w:rPr>
          <w:sz w:val="24"/>
          <w:szCs w:val="24"/>
          <w:lang w:eastAsia="ru-RU"/>
        </w:rPr>
        <w:t xml:space="preserve">Объектами </w:t>
      </w:r>
      <w:r>
        <w:rPr>
          <w:color w:val="000000"/>
          <w:sz w:val="24"/>
          <w:szCs w:val="24"/>
        </w:rPr>
        <w:t xml:space="preserve">муниципального  контроля </w:t>
      </w:r>
      <w:r>
        <w:rPr>
          <w:color w:val="000000"/>
          <w:spacing w:val="4"/>
          <w:sz w:val="24"/>
          <w:szCs w:val="24"/>
        </w:rPr>
        <w:t>на автомобильном транспорте, городском наземном электрическом транспорте и в дорожном хозяйстве</w:t>
      </w:r>
      <w:r>
        <w:rPr>
          <w:sz w:val="24"/>
          <w:szCs w:val="24"/>
          <w:lang w:eastAsia="ru-RU"/>
        </w:rPr>
        <w:t xml:space="preserve"> (далее - объект контроля) являются:</w:t>
      </w:r>
    </w:p>
    <w:p w:rsidR="002D087A" w:rsidRDefault="002D087A">
      <w:pPr>
        <w:pStyle w:val="ConsPlusNormal"/>
        <w:ind w:firstLine="708"/>
        <w:jc w:val="both"/>
      </w:pPr>
      <w:r>
        <w:rPr>
          <w:sz w:val="24"/>
          <w:szCs w:val="24"/>
          <w:lang w:eastAsia="ru-RU"/>
        </w:rPr>
        <w:t>1) деятельность, действия (бездействие) контролируемых лиц на автомобильном транспорте, городском наземном электрическом транспорте и в дорожном хозяйстве, в рамках которых должны соблюдаться обязательные требования, в том числе предъявляемые к контролируемым лицам, осуществляющим деятельность, действия (бездействие);</w:t>
      </w:r>
    </w:p>
    <w:p w:rsidR="002D087A" w:rsidRDefault="002D087A">
      <w:pPr>
        <w:pStyle w:val="ConsPlusNormal"/>
        <w:ind w:firstLine="708"/>
        <w:jc w:val="both"/>
      </w:pPr>
      <w:r>
        <w:rPr>
          <w:sz w:val="24"/>
          <w:szCs w:val="24"/>
          <w:lang w:eastAsia="ru-RU"/>
        </w:rPr>
        <w:t>2) результаты деятельности контролируемых лиц, в том числе работы и услуги, к которым предъявляются обязательные требования;</w:t>
      </w:r>
    </w:p>
    <w:p w:rsidR="002D087A" w:rsidRDefault="002D087A">
      <w:pPr>
        <w:pStyle w:val="ConsPlusNormal"/>
        <w:ind w:firstLine="708"/>
        <w:jc w:val="both"/>
      </w:pPr>
      <w:r>
        <w:rPr>
          <w:color w:val="000000"/>
          <w:sz w:val="24"/>
          <w:szCs w:val="24"/>
          <w:lang w:eastAsia="ru-RU"/>
        </w:rPr>
        <w:t>3) здания, строения, сооружения, территории, включая земельные участки, предметы и другие объекты, которыми контролируемые лица владеют и (или) пользуются и к которым предъявляются обязательные требования.</w:t>
      </w:r>
    </w:p>
    <w:p w:rsidR="002D087A" w:rsidRDefault="002D087A">
      <w:pPr>
        <w:shd w:val="clear" w:color="auto" w:fill="FFFFFF"/>
        <w:spacing w:line="240" w:lineRule="auto"/>
        <w:ind w:firstLine="709"/>
        <w:jc w:val="both"/>
      </w:pPr>
      <w:r>
        <w:rPr>
          <w:color w:val="000000"/>
          <w:sz w:val="24"/>
          <w:szCs w:val="24"/>
          <w:lang w:eastAsia="ru-RU"/>
        </w:rPr>
        <w:t xml:space="preserve">При осуществлении муниципального  контроля </w:t>
      </w:r>
      <w:r>
        <w:rPr>
          <w:color w:val="000000"/>
          <w:spacing w:val="4"/>
          <w:sz w:val="24"/>
          <w:szCs w:val="24"/>
          <w:lang w:eastAsia="ru-RU"/>
        </w:rPr>
        <w:t>на автомобильном транспорте, городском наземном электрическом транспорте и в дорожном хозяйстве</w:t>
      </w:r>
      <w:r>
        <w:rPr>
          <w:color w:val="000000"/>
          <w:sz w:val="24"/>
          <w:szCs w:val="24"/>
          <w:lang w:eastAsia="ru-RU"/>
        </w:rPr>
        <w:t xml:space="preserve">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 </w:t>
      </w:r>
    </w:p>
    <w:p w:rsidR="002D087A" w:rsidRDefault="002D087A">
      <w:pPr>
        <w:shd w:val="clear" w:color="auto" w:fill="FFFFFF"/>
        <w:spacing w:line="240" w:lineRule="auto"/>
        <w:ind w:firstLine="709"/>
        <w:jc w:val="both"/>
      </w:pPr>
      <w:r>
        <w:rPr>
          <w:color w:val="000000"/>
          <w:sz w:val="24"/>
          <w:szCs w:val="24"/>
          <w:lang w:eastAsia="ru-RU"/>
        </w:rPr>
        <w:t xml:space="preserve">В 2025 году для контрольного органа обязательными профилактическими мероприятиями до «18 » декабря 2025 года были информирование и консультирование. После «18» декабря 2025 года: информирование, консультирование, объявление предостережения, профилактический визит. Увеличение количества обязательных профилактических мероприятий связано с признанием утратившим силу решения </w:t>
      </w:r>
      <w:r>
        <w:rPr>
          <w:color w:val="000000"/>
          <w:sz w:val="24"/>
          <w:szCs w:val="24"/>
          <w:lang w:eastAsia="en-US"/>
        </w:rPr>
        <w:t>7-63</w:t>
      </w:r>
      <w:r>
        <w:rPr>
          <w:color w:val="000000"/>
          <w:sz w:val="24"/>
          <w:szCs w:val="24"/>
          <w:lang w:eastAsia="ru-RU"/>
        </w:rPr>
        <w:t xml:space="preserve"> районного Совета народных депутатов от  28 мая  2025 № 7-63 «Об утверждении Положения о муниципальном  контроле </w:t>
      </w:r>
      <w:r>
        <w:rPr>
          <w:color w:val="000000"/>
          <w:spacing w:val="4"/>
          <w:sz w:val="24"/>
          <w:szCs w:val="24"/>
          <w:lang w:eastAsia="ru-RU"/>
        </w:rPr>
        <w:t>на автомобильном транспорте, городском наземном электрическом транспорте и в дорожном хозяйстве</w:t>
      </w:r>
      <w:r>
        <w:rPr>
          <w:color w:val="000000"/>
          <w:sz w:val="24"/>
          <w:szCs w:val="24"/>
          <w:lang w:eastAsia="ru-RU"/>
        </w:rPr>
        <w:t xml:space="preserve"> в границах </w:t>
      </w:r>
      <w:r>
        <w:rPr>
          <w:color w:val="000000"/>
          <w:spacing w:val="4"/>
          <w:sz w:val="24"/>
          <w:szCs w:val="24"/>
          <w:lang w:eastAsia="en-US"/>
        </w:rPr>
        <w:t>Унечского муниципального района Брянской области в том числе в границах сельских поселений  Унечского муниципального района Брянской области</w:t>
      </w:r>
      <w:r>
        <w:rPr>
          <w:color w:val="000000"/>
          <w:sz w:val="24"/>
          <w:szCs w:val="24"/>
          <w:lang w:eastAsia="ru-RU"/>
        </w:rPr>
        <w:t xml:space="preserve">» и принятием решения </w:t>
      </w:r>
      <w:r>
        <w:rPr>
          <w:color w:val="000000"/>
          <w:sz w:val="24"/>
          <w:szCs w:val="24"/>
          <w:lang w:eastAsia="en-US"/>
        </w:rPr>
        <w:t>№ 7-94</w:t>
      </w:r>
      <w:r>
        <w:rPr>
          <w:color w:val="000000"/>
          <w:sz w:val="24"/>
          <w:szCs w:val="24"/>
          <w:lang w:eastAsia="ru-RU"/>
        </w:rPr>
        <w:t xml:space="preserve">районного Совета народных депутатов от 18 декабря 2025 № 7-94, «Об утверждении Положения о муниципальном  контроле </w:t>
      </w:r>
      <w:r>
        <w:rPr>
          <w:color w:val="000000"/>
          <w:spacing w:val="4"/>
          <w:sz w:val="24"/>
          <w:szCs w:val="24"/>
          <w:lang w:eastAsia="ru-RU"/>
        </w:rPr>
        <w:t xml:space="preserve">на автомобильном транспорте, городском наземном электрическом транспорте и в дорожном хозяйстве </w:t>
      </w:r>
      <w:r>
        <w:rPr>
          <w:color w:val="000000"/>
          <w:sz w:val="24"/>
          <w:szCs w:val="24"/>
          <w:lang w:eastAsia="ru-RU"/>
        </w:rPr>
        <w:t xml:space="preserve">в границах </w:t>
      </w:r>
      <w:r>
        <w:rPr>
          <w:color w:val="000000"/>
          <w:spacing w:val="4"/>
          <w:sz w:val="24"/>
          <w:szCs w:val="24"/>
          <w:lang w:eastAsia="en-US"/>
        </w:rPr>
        <w:t>Унечского муниципального района Брянской области в том числе в границах сельских поселений  Унечского муниципального района Брянской области</w:t>
      </w:r>
      <w:r>
        <w:rPr>
          <w:color w:val="000000"/>
          <w:sz w:val="24"/>
          <w:szCs w:val="24"/>
          <w:lang w:eastAsia="ru-RU"/>
        </w:rPr>
        <w:t xml:space="preserve">» (далее — Положение о муниципальном  контроле  </w:t>
      </w:r>
      <w:r>
        <w:rPr>
          <w:color w:val="000000"/>
          <w:spacing w:val="4"/>
          <w:sz w:val="24"/>
          <w:szCs w:val="24"/>
          <w:lang w:eastAsia="ru-RU"/>
        </w:rPr>
        <w:t>на автомобильном транспорте, городском наземном электрическом транспорте и в дорожном хозяйстве</w:t>
      </w:r>
      <w:r>
        <w:rPr>
          <w:color w:val="000000"/>
          <w:sz w:val="24"/>
          <w:szCs w:val="24"/>
          <w:lang w:eastAsia="ru-RU"/>
        </w:rPr>
        <w:t>).</w:t>
      </w:r>
    </w:p>
    <w:p w:rsidR="002D087A" w:rsidRDefault="002D087A">
      <w:pPr>
        <w:shd w:val="clear" w:color="auto" w:fill="FFFFFF"/>
        <w:spacing w:line="240" w:lineRule="auto"/>
        <w:ind w:firstLine="709"/>
        <w:jc w:val="both"/>
      </w:pPr>
      <w:r>
        <w:rPr>
          <w:color w:val="000000"/>
          <w:sz w:val="24"/>
          <w:szCs w:val="24"/>
          <w:lang w:eastAsia="ru-RU"/>
        </w:rPr>
        <w:t>В 2025 году контрольный орган осуществлял информирование контролируемых лиц и иных заинтересованных лиц по вопросам соблюдения обязательных требований  в соответствии с требованиями статьи 46 Федерального закона № 248-ФЗ,  посредством размещения и поддержания в актуальном состоянии сведений</w:t>
      </w:r>
      <w:r>
        <w:rPr>
          <w:color w:val="000000"/>
          <w:sz w:val="24"/>
          <w:szCs w:val="24"/>
          <w:lang w:eastAsia="en-US"/>
        </w:rPr>
        <w:t xml:space="preserve"> на официальном сайте администрации в информационно-телекоммуникационной сети «Интернет» (далее – официальный сайт администрации), в средствах массовой информации («Унечская газета»)</w:t>
      </w:r>
      <w:r>
        <w:rPr>
          <w:color w:val="000000"/>
          <w:sz w:val="24"/>
          <w:szCs w:val="24"/>
          <w:lang w:eastAsia="ru-RU"/>
        </w:rPr>
        <w:t>.</w:t>
      </w:r>
    </w:p>
    <w:p w:rsidR="002D087A" w:rsidRDefault="002D087A">
      <w:pPr>
        <w:shd w:val="clear" w:color="auto" w:fill="FFFFFF"/>
        <w:spacing w:line="240" w:lineRule="auto"/>
        <w:ind w:firstLine="709"/>
        <w:jc w:val="both"/>
      </w:pPr>
      <w:r>
        <w:rPr>
          <w:color w:val="000000"/>
          <w:sz w:val="24"/>
          <w:szCs w:val="24"/>
          <w:lang w:eastAsia="ru-RU"/>
        </w:rPr>
        <w:t xml:space="preserve">Консультирование не осуществлялось в связи с отсутствием в 2025 году обращений контролируемых лиц и их представителей в администрацию о проведении такого профилактического мероприятия. </w:t>
      </w:r>
    </w:p>
    <w:p w:rsidR="002D087A" w:rsidRDefault="002D087A">
      <w:pPr>
        <w:shd w:val="clear" w:color="auto" w:fill="FFFFFF"/>
        <w:spacing w:line="240" w:lineRule="auto"/>
        <w:ind w:firstLine="709"/>
        <w:jc w:val="both"/>
      </w:pPr>
      <w:r>
        <w:rPr>
          <w:color w:val="000000"/>
          <w:sz w:val="24"/>
          <w:szCs w:val="24"/>
          <w:lang w:eastAsia="ru-RU"/>
        </w:rPr>
        <w:t xml:space="preserve">Предостережения о недопустимости нарушения обязательных требований, ввиду отсутствия сведений о готовящихся нарушениях обязательных требований или признаках нарушений обязательных требований, в том числе не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не объявлялись. </w:t>
      </w:r>
    </w:p>
    <w:p w:rsidR="002D087A" w:rsidRDefault="002D087A">
      <w:pPr>
        <w:shd w:val="clear" w:color="auto" w:fill="FFFFFF"/>
        <w:spacing w:line="240" w:lineRule="auto"/>
        <w:ind w:firstLine="709"/>
        <w:jc w:val="both"/>
      </w:pPr>
      <w:r>
        <w:rPr>
          <w:color w:val="000000"/>
          <w:sz w:val="24"/>
          <w:szCs w:val="24"/>
          <w:lang w:eastAsia="ru-RU"/>
        </w:rPr>
        <w:t xml:space="preserve">Обязательные профилактические визиты по инициативе контрольного органа в 2025 году не проводились в связи с тем, что в 2025 году не наступили события, установленные пунктом 3.21. </w:t>
      </w:r>
    </w:p>
    <w:p w:rsidR="002D087A" w:rsidRDefault="002D087A">
      <w:pPr>
        <w:shd w:val="clear" w:color="auto" w:fill="FFFFFF"/>
        <w:spacing w:line="240" w:lineRule="auto"/>
        <w:ind w:firstLine="709"/>
        <w:rPr>
          <w:sz w:val="24"/>
          <w:szCs w:val="24"/>
        </w:rPr>
      </w:pPr>
      <w:r>
        <w:rPr>
          <w:color w:val="000000"/>
          <w:sz w:val="24"/>
          <w:szCs w:val="24"/>
          <w:lang w:eastAsia="ru-RU"/>
        </w:rPr>
        <w:t xml:space="preserve">Профилактические визиты по инициативе контролируемого лица в 2025 году не проводились ввиду отсутствия заявлений контролируемых лиц в администрацию о проведении такого профилактического мероприятия. </w:t>
      </w:r>
    </w:p>
    <w:p w:rsidR="002D087A" w:rsidRDefault="002D087A">
      <w:pPr>
        <w:shd w:val="clear" w:color="auto" w:fill="FFFFFF"/>
        <w:spacing w:line="240" w:lineRule="auto"/>
        <w:ind w:firstLine="709"/>
        <w:rPr>
          <w:sz w:val="24"/>
          <w:szCs w:val="24"/>
        </w:rPr>
      </w:pPr>
      <w:r>
        <w:rPr>
          <w:color w:val="000000"/>
          <w:sz w:val="24"/>
          <w:szCs w:val="24"/>
          <w:lang w:eastAsia="ru-RU"/>
        </w:rPr>
        <w:t xml:space="preserve">Кроме того, в 2025 году в ходе осуществления </w:t>
      </w:r>
      <w:r>
        <w:rPr>
          <w:color w:val="000000"/>
          <w:spacing w:val="-5"/>
          <w:sz w:val="24"/>
          <w:szCs w:val="24"/>
          <w:lang w:eastAsia="ru-RU"/>
        </w:rPr>
        <w:t xml:space="preserve">контроля </w:t>
      </w:r>
      <w:r>
        <w:rPr>
          <w:color w:val="000000"/>
          <w:spacing w:val="4"/>
          <w:sz w:val="24"/>
          <w:szCs w:val="24"/>
          <w:lang w:eastAsia="ru-RU"/>
        </w:rPr>
        <w:t>на автомобильном транспорте, городском наземном электрическом транспорте и в дорожном хозяйстве</w:t>
      </w:r>
      <w:r>
        <w:rPr>
          <w:color w:val="000000"/>
          <w:sz w:val="24"/>
          <w:szCs w:val="24"/>
          <w:lang w:eastAsia="ru-RU"/>
        </w:rPr>
        <w:t>:</w:t>
      </w:r>
    </w:p>
    <w:p w:rsidR="002D087A" w:rsidRDefault="002D087A">
      <w:pPr>
        <w:shd w:val="clear" w:color="auto" w:fill="FFFFFF"/>
        <w:spacing w:line="240" w:lineRule="auto"/>
        <w:ind w:firstLine="709"/>
        <w:rPr>
          <w:sz w:val="24"/>
          <w:szCs w:val="24"/>
        </w:rPr>
      </w:pPr>
      <w:r>
        <w:rPr>
          <w:color w:val="000000"/>
          <w:sz w:val="24"/>
          <w:szCs w:val="24"/>
          <w:lang w:eastAsia="en-US"/>
        </w:rPr>
        <w:t>факты того,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не выявлены;</w:t>
      </w:r>
    </w:p>
    <w:p w:rsidR="002D087A" w:rsidRDefault="002D087A">
      <w:pPr>
        <w:shd w:val="clear" w:color="auto" w:fill="FFFFFF"/>
        <w:spacing w:line="240" w:lineRule="auto"/>
        <w:ind w:firstLine="709"/>
        <w:rPr>
          <w:sz w:val="24"/>
          <w:szCs w:val="24"/>
        </w:rPr>
      </w:pPr>
      <w:r>
        <w:rPr>
          <w:color w:val="000000"/>
          <w:sz w:val="24"/>
          <w:szCs w:val="24"/>
          <w:lang w:eastAsia="en-US"/>
        </w:rPr>
        <w:t>п</w:t>
      </w:r>
      <w:r>
        <w:rPr>
          <w:color w:val="000000"/>
          <w:sz w:val="24"/>
          <w:szCs w:val="24"/>
          <w:lang w:eastAsia="ru-RU"/>
        </w:rPr>
        <w:t xml:space="preserve">лановые контрольные мероприятия в соответствии с пунктом 2.3.  Положения о муниципальном контроле </w:t>
      </w:r>
      <w:r>
        <w:rPr>
          <w:color w:val="000000"/>
          <w:spacing w:val="4"/>
          <w:sz w:val="24"/>
          <w:szCs w:val="24"/>
          <w:lang w:eastAsia="ru-RU"/>
        </w:rPr>
        <w:t>на автомобильном транспорте, городском наземном электрическом транспорте и в дорожном хозяйстве</w:t>
      </w:r>
      <w:r>
        <w:rPr>
          <w:color w:val="000000"/>
          <w:sz w:val="24"/>
          <w:szCs w:val="24"/>
          <w:lang w:eastAsia="ru-RU"/>
        </w:rPr>
        <w:t xml:space="preserve"> не проводились; </w:t>
      </w:r>
    </w:p>
    <w:p w:rsidR="002D087A" w:rsidRDefault="002D087A">
      <w:pPr>
        <w:shd w:val="clear" w:color="auto" w:fill="FFFFFF"/>
        <w:spacing w:line="240" w:lineRule="auto"/>
        <w:ind w:firstLine="709"/>
        <w:rPr>
          <w:sz w:val="24"/>
          <w:szCs w:val="24"/>
        </w:rPr>
      </w:pPr>
      <w:r>
        <w:rPr>
          <w:color w:val="000000"/>
          <w:sz w:val="24"/>
          <w:szCs w:val="24"/>
        </w:rPr>
        <w:t xml:space="preserve">внеплановые контрольные мероприятия, ввиду отсутствия информации по индикаторам риска </w:t>
      </w:r>
      <w:r>
        <w:rPr>
          <w:color w:val="000000"/>
          <w:sz w:val="24"/>
          <w:szCs w:val="24"/>
          <w:lang w:eastAsia="en-US"/>
        </w:rPr>
        <w:t xml:space="preserve">нарушения обязательных требований, проверяемых в рамках осуществления муниципального контроля </w:t>
      </w:r>
      <w:r>
        <w:rPr>
          <w:color w:val="000000"/>
          <w:spacing w:val="4"/>
          <w:sz w:val="24"/>
          <w:szCs w:val="24"/>
          <w:lang w:eastAsia="ru-RU"/>
        </w:rPr>
        <w:t xml:space="preserve">на автомобильном транспорте, городском наземном электрическом транспорте и в дорожном хозяйстве </w:t>
      </w:r>
      <w:r>
        <w:rPr>
          <w:color w:val="000000"/>
          <w:kern w:val="2"/>
          <w:sz w:val="24"/>
          <w:szCs w:val="24"/>
          <w:lang w:eastAsia="ar-SA"/>
        </w:rPr>
        <w:t>,</w:t>
      </w:r>
      <w:r>
        <w:rPr>
          <w:color w:val="000000"/>
          <w:sz w:val="24"/>
          <w:szCs w:val="24"/>
        </w:rPr>
        <w:t>не проводились;</w:t>
      </w:r>
    </w:p>
    <w:p w:rsidR="002D087A" w:rsidRDefault="002D087A">
      <w:pPr>
        <w:shd w:val="clear" w:color="auto" w:fill="FFFFFF"/>
        <w:spacing w:line="240" w:lineRule="auto"/>
        <w:ind w:firstLine="709"/>
        <w:rPr>
          <w:sz w:val="24"/>
          <w:szCs w:val="24"/>
        </w:rPr>
      </w:pPr>
      <w:r>
        <w:rPr>
          <w:color w:val="000000"/>
          <w:sz w:val="24"/>
          <w:szCs w:val="24"/>
        </w:rPr>
        <w:t>административные протоколы в отношении контролируемых лиц, нарушивших  обязательные требования, не составлялись;</w:t>
      </w:r>
    </w:p>
    <w:p w:rsidR="002D087A" w:rsidRDefault="002D087A">
      <w:pPr>
        <w:shd w:val="clear" w:color="auto" w:fill="FFFFFF"/>
        <w:spacing w:line="240" w:lineRule="auto"/>
        <w:ind w:firstLine="709"/>
        <w:rPr>
          <w:sz w:val="24"/>
          <w:szCs w:val="24"/>
        </w:rPr>
      </w:pPr>
      <w:r>
        <w:rPr>
          <w:color w:val="000000"/>
          <w:sz w:val="24"/>
          <w:szCs w:val="24"/>
          <w:lang w:eastAsia="ru-RU"/>
        </w:rPr>
        <w:t xml:space="preserve">предписания об устранении выявленных нарушений обязательных требований, </w:t>
      </w:r>
      <w:r>
        <w:rPr>
          <w:color w:val="000000"/>
          <w:sz w:val="24"/>
          <w:szCs w:val="24"/>
          <w:lang w:eastAsia="en-US"/>
        </w:rPr>
        <w:t>предъявляемых к деятельности контролируемого лица либо к принадлежащим ему объектам контроля, не выдавались.</w:t>
      </w:r>
    </w:p>
    <w:p w:rsidR="002D087A" w:rsidRDefault="002D087A">
      <w:pPr>
        <w:shd w:val="clear" w:color="auto" w:fill="FFFFFF"/>
        <w:spacing w:line="240" w:lineRule="auto"/>
        <w:ind w:firstLine="709"/>
        <w:rPr>
          <w:sz w:val="24"/>
          <w:szCs w:val="24"/>
        </w:rPr>
      </w:pPr>
      <w:r>
        <w:rPr>
          <w:color w:val="000000"/>
          <w:sz w:val="24"/>
          <w:szCs w:val="24"/>
        </w:rPr>
        <w:t>В период времени с начала 2023 года по ноябрь 2025 года контрольный орган  в ходе а</w:t>
      </w:r>
      <w:r>
        <w:rPr>
          <w:color w:val="000000"/>
          <w:sz w:val="24"/>
          <w:szCs w:val="24"/>
          <w:lang w:eastAsia="en-US"/>
        </w:rPr>
        <w:t xml:space="preserve">нализа текущего состояния подконтрольной среды на территории Унечского муниципального района,выявил </w:t>
      </w:r>
      <w:r>
        <w:rPr>
          <w:color w:val="000000"/>
          <w:sz w:val="24"/>
          <w:szCs w:val="24"/>
        </w:rPr>
        <w:t xml:space="preserve">наиболее частые возможные риски </w:t>
      </w:r>
      <w:r>
        <w:rPr>
          <w:color w:val="000000"/>
          <w:sz w:val="24"/>
          <w:szCs w:val="24"/>
          <w:lang w:eastAsia="en-US"/>
        </w:rPr>
        <w:t>причинения вреда (ущерба) охраняемым законом ценностям:</w:t>
      </w:r>
      <w:r>
        <w:rPr>
          <w:color w:val="000000"/>
          <w:sz w:val="24"/>
          <w:szCs w:val="24"/>
        </w:rPr>
        <w:t xml:space="preserve">  нарушение требований к осуществлеию работ по ремонту и содержанию дорог общего пользовния, и искусственных дорожных сооружений  на них.</w:t>
      </w:r>
    </w:p>
    <w:p w:rsidR="002D087A" w:rsidRDefault="002D087A">
      <w:pPr>
        <w:shd w:val="clear" w:color="auto" w:fill="FFFFFF"/>
        <w:spacing w:line="240" w:lineRule="auto"/>
        <w:ind w:firstLine="709"/>
        <w:rPr>
          <w:sz w:val="24"/>
          <w:szCs w:val="24"/>
        </w:rPr>
      </w:pPr>
    </w:p>
    <w:p w:rsidR="002D087A" w:rsidRDefault="002D087A">
      <w:pPr>
        <w:shd w:val="clear" w:color="auto" w:fill="FFFFFF"/>
        <w:spacing w:line="240" w:lineRule="auto"/>
        <w:ind w:firstLine="709"/>
        <w:rPr>
          <w:sz w:val="24"/>
          <w:szCs w:val="24"/>
        </w:rPr>
      </w:pPr>
      <w:r>
        <w:rPr>
          <w:color w:val="000000"/>
          <w:sz w:val="24"/>
          <w:szCs w:val="24"/>
        </w:rPr>
        <w:t xml:space="preserve">Проведение профилактического мероприятия - информирование </w:t>
      </w:r>
      <w:r>
        <w:rPr>
          <w:color w:val="000000"/>
          <w:sz w:val="24"/>
          <w:szCs w:val="24"/>
          <w:lang w:eastAsia="ru-RU"/>
        </w:rPr>
        <w:t>посредством размещения соответствующих сведений</w:t>
      </w:r>
      <w:r>
        <w:rPr>
          <w:color w:val="000000"/>
          <w:sz w:val="24"/>
          <w:szCs w:val="24"/>
          <w:lang w:eastAsia="en-US"/>
        </w:rPr>
        <w:t xml:space="preserve"> на официальном сайте администрации и в средствах массовой информации, </w:t>
      </w:r>
      <w:r>
        <w:rPr>
          <w:color w:val="000000"/>
          <w:sz w:val="24"/>
          <w:szCs w:val="24"/>
        </w:rPr>
        <w:t xml:space="preserve">позволило предотвратить риски </w:t>
      </w:r>
      <w:r>
        <w:rPr>
          <w:color w:val="000000"/>
          <w:sz w:val="24"/>
          <w:szCs w:val="24"/>
          <w:lang w:eastAsia="en-US"/>
        </w:rPr>
        <w:t>причинения вреда (ущерба) охраняемым законом ценностям в части нарушение требований к осуществлеию работ по ремонту и содержанию дорог общего пользовния, и искусственных дорожных сооружений  на них.</w:t>
      </w:r>
    </w:p>
    <w:p w:rsidR="002D087A" w:rsidRDefault="002D087A">
      <w:pPr>
        <w:shd w:val="clear" w:color="auto" w:fill="FFFFFF"/>
        <w:spacing w:line="240" w:lineRule="auto"/>
        <w:ind w:firstLine="709"/>
        <w:rPr>
          <w:sz w:val="24"/>
          <w:szCs w:val="24"/>
        </w:rPr>
      </w:pPr>
      <w:r>
        <w:rPr>
          <w:color w:val="000000"/>
          <w:sz w:val="24"/>
          <w:szCs w:val="24"/>
        </w:rPr>
        <w:t>Контрольный орган отслеживает состояние подконтрольной среды по наиболее распространенным жизненным ситуациям, а именно:</w:t>
      </w:r>
    </w:p>
    <w:p w:rsidR="002D087A" w:rsidRDefault="002D087A">
      <w:pPr>
        <w:shd w:val="clear" w:color="auto" w:fill="FFFFFF"/>
        <w:spacing w:line="240" w:lineRule="auto"/>
        <w:ind w:firstLine="709"/>
        <w:rPr>
          <w:sz w:val="24"/>
          <w:szCs w:val="24"/>
        </w:rPr>
      </w:pPr>
      <w:r>
        <w:rPr>
          <w:sz w:val="24"/>
          <w:szCs w:val="24"/>
          <w:lang w:eastAsia="en-US"/>
        </w:rPr>
        <w:t xml:space="preserve">осуществление контролируемыми лицами </w:t>
      </w:r>
      <w:r>
        <w:rPr>
          <w:color w:val="000000"/>
          <w:sz w:val="24"/>
          <w:szCs w:val="24"/>
          <w:lang w:eastAsia="en-US"/>
        </w:rPr>
        <w:t>требований к осуществлеию работ по ремонту и содержанию дорог общего пользовния, и искусственных дорожных сооружений  на них.</w:t>
      </w:r>
    </w:p>
    <w:p w:rsidR="002D087A" w:rsidRDefault="002D087A">
      <w:pPr>
        <w:pStyle w:val="ConsPlusNormal"/>
        <w:ind w:firstLine="709"/>
        <w:jc w:val="both"/>
        <w:rPr>
          <w:sz w:val="24"/>
          <w:szCs w:val="24"/>
        </w:rPr>
      </w:pPr>
      <w:r>
        <w:rPr>
          <w:color w:val="000000"/>
          <w:sz w:val="24"/>
          <w:szCs w:val="24"/>
          <w:lang w:eastAsia="en-US"/>
        </w:rPr>
        <w:t xml:space="preserve">На основе собранной информации в конце года контрольный орган определяет какие </w:t>
      </w:r>
      <w:r>
        <w:rPr>
          <w:color w:val="000000"/>
          <w:sz w:val="24"/>
          <w:szCs w:val="24"/>
        </w:rPr>
        <w:t>отдельные контролируемые лица и (или) группы контролируемых лиц имеют следующие отрицательные характеристики:</w:t>
      </w:r>
    </w:p>
    <w:p w:rsidR="002D087A" w:rsidRDefault="002D087A">
      <w:pPr>
        <w:pStyle w:val="ConsPlusNormal"/>
        <w:ind w:firstLine="709"/>
        <w:jc w:val="both"/>
      </w:pPr>
      <w:r>
        <w:rPr>
          <w:color w:val="000000"/>
          <w:sz w:val="24"/>
          <w:szCs w:val="24"/>
        </w:rPr>
        <w:t xml:space="preserve">нарушение подконтрольными субъектами обязательных требований, которые могут повлечь за собой совершение дорожно-транспортных проишествий, причинению вреда жизни и здоровью граждан, причинению материального вреда (ущерба) автотранспортным средствам; </w:t>
      </w:r>
    </w:p>
    <w:p w:rsidR="002D087A" w:rsidRDefault="002D087A">
      <w:pPr>
        <w:pStyle w:val="ConsPlusNormal"/>
        <w:ind w:firstLine="709"/>
        <w:jc w:val="both"/>
        <w:rPr>
          <w:sz w:val="24"/>
          <w:szCs w:val="24"/>
        </w:rPr>
      </w:pPr>
      <w:r>
        <w:rPr>
          <w:color w:val="000000"/>
          <w:sz w:val="24"/>
          <w:szCs w:val="24"/>
        </w:rPr>
        <w:t>правовая безграмотность в области знания обязательных требований, равнодушие к их соблюдению, не знание и не понимание правовых последствий, наступающих в результате нарушения  обязательных требований.</w:t>
      </w:r>
    </w:p>
    <w:p w:rsidR="002D087A" w:rsidRDefault="002D087A">
      <w:pPr>
        <w:pStyle w:val="ConsPlusNormal"/>
        <w:ind w:firstLine="709"/>
        <w:jc w:val="both"/>
        <w:rPr>
          <w:sz w:val="24"/>
          <w:szCs w:val="24"/>
        </w:rPr>
      </w:pPr>
      <w:r>
        <w:rPr>
          <w:color w:val="000000"/>
          <w:sz w:val="24"/>
          <w:szCs w:val="24"/>
          <w:lang w:eastAsia="en-US"/>
        </w:rPr>
        <w:t>Данная информация используется контрольным органом для оценки состояния подконтрольной среды (оценки возможной угрозы причинения вреда жизни, здоровью граждан) и установлению зависимости видов и интенсивности профилактических мероприятий с учетом состояния подконтрольной среды.</w:t>
      </w:r>
    </w:p>
    <w:p w:rsidR="002D087A" w:rsidRDefault="002D087A">
      <w:pPr>
        <w:pStyle w:val="ConsPlusNormal"/>
        <w:ind w:firstLine="709"/>
        <w:jc w:val="both"/>
        <w:rPr>
          <w:color w:val="000000"/>
          <w:lang w:eastAsia="ru-RU"/>
        </w:rPr>
      </w:pPr>
    </w:p>
    <w:p w:rsidR="002D087A" w:rsidRDefault="002D087A">
      <w:pPr>
        <w:spacing w:line="240" w:lineRule="auto"/>
        <w:ind w:firstLine="709"/>
        <w:jc w:val="center"/>
        <w:outlineLvl w:val="1"/>
        <w:rPr>
          <w:sz w:val="24"/>
          <w:szCs w:val="24"/>
        </w:rPr>
      </w:pPr>
      <w:r>
        <w:rPr>
          <w:b/>
          <w:bCs/>
          <w:sz w:val="24"/>
          <w:szCs w:val="24"/>
        </w:rPr>
        <w:t xml:space="preserve">Раздел II </w:t>
      </w:r>
    </w:p>
    <w:p w:rsidR="002D087A" w:rsidRDefault="002D087A">
      <w:pPr>
        <w:spacing w:line="240" w:lineRule="auto"/>
        <w:ind w:firstLine="709"/>
        <w:jc w:val="center"/>
        <w:outlineLvl w:val="1"/>
        <w:rPr>
          <w:sz w:val="24"/>
          <w:szCs w:val="24"/>
        </w:rPr>
      </w:pPr>
      <w:r>
        <w:rPr>
          <w:b/>
          <w:bCs/>
          <w:sz w:val="24"/>
          <w:szCs w:val="24"/>
        </w:rPr>
        <w:t>Цели и задачи реализации программы профилактики</w:t>
      </w:r>
    </w:p>
    <w:p w:rsidR="002D087A" w:rsidRDefault="002D087A">
      <w:pPr>
        <w:spacing w:line="240" w:lineRule="auto"/>
        <w:jc w:val="both"/>
        <w:rPr>
          <w:sz w:val="24"/>
          <w:szCs w:val="24"/>
        </w:rPr>
      </w:pPr>
    </w:p>
    <w:p w:rsidR="002D087A" w:rsidRDefault="002D087A">
      <w:pPr>
        <w:pStyle w:val="s1"/>
        <w:shd w:val="clear" w:color="auto" w:fill="FFFFFF"/>
        <w:spacing w:before="0" w:after="0" w:line="240" w:lineRule="auto"/>
        <w:ind w:firstLine="709"/>
        <w:jc w:val="both"/>
        <w:rPr>
          <w:color w:val="000000"/>
        </w:rPr>
      </w:pPr>
      <w:r>
        <w:rPr>
          <w:color w:val="000000"/>
        </w:rPr>
        <w:t>Целями профилактики рисков причинения вреда (ущерба) охраняемым законом ценностям являются:</w:t>
      </w:r>
    </w:p>
    <w:p w:rsidR="002D087A" w:rsidRDefault="002D087A">
      <w:pPr>
        <w:pStyle w:val="s1"/>
        <w:shd w:val="clear" w:color="auto" w:fill="FFFFFF"/>
        <w:spacing w:before="0" w:after="0" w:line="240" w:lineRule="auto"/>
        <w:ind w:firstLine="709"/>
        <w:jc w:val="both"/>
        <w:rPr>
          <w:color w:val="000000"/>
        </w:rPr>
      </w:pPr>
      <w:r>
        <w:rPr>
          <w:color w:val="000000"/>
        </w:rPr>
        <w:t>стимулирование добросовестного соблюдения обязательных требований всеми контролируемыми лицами;</w:t>
      </w:r>
    </w:p>
    <w:p w:rsidR="002D087A" w:rsidRDefault="002D087A">
      <w:pPr>
        <w:pStyle w:val="s1"/>
        <w:shd w:val="clear" w:color="auto" w:fill="FFFFFF"/>
        <w:spacing w:before="0" w:after="0" w:line="240" w:lineRule="auto"/>
        <w:ind w:firstLine="709"/>
        <w:jc w:val="both"/>
        <w:rPr>
          <w:color w:val="000000"/>
        </w:rPr>
      </w:pPr>
      <w:r>
        <w:rPr>
          <w:color w:val="000000"/>
        </w:rPr>
        <w:t>устранение условий, причин и факторов, способных привести к нарушениям обязательных требований и (или) причинению вреда (ущерба) охраняемым законом ценностям;</w:t>
      </w:r>
    </w:p>
    <w:p w:rsidR="002D087A" w:rsidRDefault="002D087A">
      <w:pPr>
        <w:pStyle w:val="s1"/>
        <w:shd w:val="clear" w:color="auto" w:fill="FFFFFF"/>
        <w:spacing w:before="0" w:after="0" w:line="240" w:lineRule="auto"/>
        <w:ind w:firstLine="709"/>
        <w:jc w:val="both"/>
        <w:rPr>
          <w:color w:val="000000"/>
        </w:rPr>
      </w:pPr>
      <w:r>
        <w:rPr>
          <w:color w:val="000000"/>
        </w:rPr>
        <w:t>создание условий для доведения обязательных требований до контролируемых лиц, повышение информированности о способах их соблюдения.</w:t>
      </w:r>
    </w:p>
    <w:p w:rsidR="002D087A" w:rsidRDefault="002D087A">
      <w:pPr>
        <w:shd w:val="clear" w:color="auto" w:fill="FFFFFF"/>
        <w:spacing w:line="240" w:lineRule="auto"/>
        <w:ind w:firstLine="709"/>
        <w:rPr>
          <w:color w:val="000000"/>
          <w:sz w:val="24"/>
          <w:szCs w:val="24"/>
        </w:rPr>
      </w:pPr>
      <w:r>
        <w:rPr>
          <w:color w:val="000000"/>
          <w:sz w:val="24"/>
          <w:szCs w:val="24"/>
        </w:rPr>
        <w:t>Для достижения целей профилактики рисков причинения вреда (ущерба) охраняемым законом ценностям выполняются следующие задачи:</w:t>
      </w:r>
    </w:p>
    <w:p w:rsidR="002D087A" w:rsidRDefault="002D087A">
      <w:pPr>
        <w:shd w:val="clear" w:color="auto" w:fill="FFFFFF"/>
        <w:spacing w:line="240" w:lineRule="auto"/>
        <w:ind w:firstLine="709"/>
        <w:rPr>
          <w:sz w:val="24"/>
          <w:szCs w:val="24"/>
        </w:rPr>
      </w:pPr>
      <w:r>
        <w:rPr>
          <w:color w:val="000000"/>
          <w:sz w:val="24"/>
          <w:szCs w:val="24"/>
        </w:rPr>
        <w:t xml:space="preserve">анализ выявленных в результате осуществления </w:t>
      </w:r>
      <w:r>
        <w:rPr>
          <w:color w:val="000000"/>
          <w:sz w:val="24"/>
          <w:szCs w:val="24"/>
          <w:lang w:eastAsia="ru-RU"/>
        </w:rPr>
        <w:t xml:space="preserve">муниципального контроля </w:t>
      </w:r>
      <w:r>
        <w:rPr>
          <w:color w:val="000000"/>
          <w:spacing w:val="4"/>
          <w:sz w:val="24"/>
          <w:szCs w:val="24"/>
          <w:lang w:eastAsia="ru-RU"/>
        </w:rPr>
        <w:t>на автомобильном транспорте, городском наземном электрическом транспорте и в дорожном хозяйстве</w:t>
      </w:r>
      <w:r>
        <w:rPr>
          <w:color w:val="000000"/>
          <w:sz w:val="24"/>
          <w:szCs w:val="24"/>
        </w:rPr>
        <w:t xml:space="preserve"> нарушений обязательных требований</w:t>
      </w:r>
      <w:r>
        <w:rPr>
          <w:sz w:val="24"/>
          <w:szCs w:val="24"/>
        </w:rPr>
        <w:t>;</w:t>
      </w:r>
    </w:p>
    <w:p w:rsidR="002D087A" w:rsidRDefault="002D087A">
      <w:pPr>
        <w:shd w:val="clear" w:color="auto" w:fill="FFFFFF"/>
        <w:spacing w:line="240" w:lineRule="auto"/>
        <w:ind w:firstLine="709"/>
        <w:rPr>
          <w:sz w:val="24"/>
          <w:szCs w:val="24"/>
        </w:rPr>
      </w:pPr>
      <w:r>
        <w:rPr>
          <w:sz w:val="24"/>
          <w:szCs w:val="24"/>
        </w:rPr>
        <w:t>оценка состояния подконтрольной среды (оценка возможной угрозы причинения вреда жизни, здоровью граждан) и установление зависимости видов и интенсивности профилактических мероприятий с учетом состояния подконтрольной среды;</w:t>
      </w:r>
    </w:p>
    <w:p w:rsidR="002D087A" w:rsidRDefault="002D087A">
      <w:pPr>
        <w:shd w:val="clear" w:color="auto" w:fill="FFFFFF"/>
        <w:spacing w:line="240" w:lineRule="auto"/>
        <w:ind w:firstLine="709"/>
        <w:rPr>
          <w:sz w:val="24"/>
          <w:szCs w:val="24"/>
        </w:rPr>
      </w:pPr>
      <w:r>
        <w:rPr>
          <w:sz w:val="24"/>
          <w:szCs w:val="24"/>
        </w:rPr>
        <w:t>организация и проведение профилактических мероприятий с учетом состояния подконтрольной среды</w:t>
      </w:r>
      <w:r>
        <w:rPr>
          <w:color w:val="000000"/>
          <w:sz w:val="24"/>
          <w:szCs w:val="24"/>
        </w:rPr>
        <w:t xml:space="preserve"> и анализа, выявленных в результате осуществления </w:t>
      </w:r>
      <w:r>
        <w:rPr>
          <w:color w:val="000000"/>
          <w:sz w:val="24"/>
          <w:szCs w:val="24"/>
          <w:lang w:eastAsia="ru-RU"/>
        </w:rPr>
        <w:t xml:space="preserve">муниципального контроля </w:t>
      </w:r>
      <w:r>
        <w:rPr>
          <w:color w:val="000000"/>
          <w:spacing w:val="4"/>
          <w:sz w:val="24"/>
          <w:szCs w:val="24"/>
          <w:lang w:eastAsia="ru-RU"/>
        </w:rPr>
        <w:t>на автомобильном транспорте, городском наземном электрическом транспорте и в дорожном хозяйстве</w:t>
      </w:r>
      <w:r>
        <w:rPr>
          <w:color w:val="000000"/>
          <w:sz w:val="24"/>
          <w:szCs w:val="24"/>
        </w:rPr>
        <w:t>, нарушений обязательных требований</w:t>
      </w:r>
      <w:r>
        <w:rPr>
          <w:sz w:val="24"/>
          <w:szCs w:val="24"/>
        </w:rPr>
        <w:t>.</w:t>
      </w:r>
    </w:p>
    <w:p w:rsidR="002D087A" w:rsidRDefault="002D087A">
      <w:pPr>
        <w:shd w:val="clear" w:color="auto" w:fill="FFFFFF"/>
        <w:spacing w:line="240" w:lineRule="auto"/>
        <w:ind w:firstLine="709"/>
        <w:rPr>
          <w:sz w:val="24"/>
          <w:szCs w:val="24"/>
        </w:rPr>
      </w:pPr>
      <w:r>
        <w:rPr>
          <w:sz w:val="24"/>
          <w:szCs w:val="24"/>
        </w:rPr>
        <w:t>формирование одинакового понимания обязательных требований контролируемыми лицами;</w:t>
      </w:r>
    </w:p>
    <w:p w:rsidR="002D087A" w:rsidRDefault="002D087A">
      <w:pPr>
        <w:shd w:val="clear" w:color="auto" w:fill="FFFFFF"/>
        <w:spacing w:line="240" w:lineRule="auto"/>
        <w:ind w:firstLine="709"/>
        <w:rPr>
          <w:sz w:val="24"/>
          <w:szCs w:val="24"/>
        </w:rPr>
      </w:pPr>
      <w:r>
        <w:rPr>
          <w:sz w:val="24"/>
          <w:szCs w:val="24"/>
        </w:rPr>
        <w:t>повышение уровня правовой грамотности контролируемых лиц, в том числе путем обеспечения доступности информации об обязательных требованиях и необходимых мерах по их исполнению.</w:t>
      </w:r>
    </w:p>
    <w:p w:rsidR="002D087A" w:rsidRDefault="002D087A">
      <w:pPr>
        <w:spacing w:line="240" w:lineRule="auto"/>
        <w:jc w:val="both"/>
        <w:outlineLvl w:val="2"/>
        <w:rPr>
          <w:sz w:val="24"/>
          <w:szCs w:val="24"/>
        </w:rPr>
      </w:pPr>
    </w:p>
    <w:p w:rsidR="002D087A" w:rsidRDefault="002D087A">
      <w:pPr>
        <w:spacing w:line="240" w:lineRule="auto"/>
        <w:ind w:firstLine="709"/>
        <w:jc w:val="center"/>
        <w:outlineLvl w:val="1"/>
        <w:rPr>
          <w:sz w:val="24"/>
          <w:szCs w:val="24"/>
        </w:rPr>
      </w:pPr>
      <w:r>
        <w:rPr>
          <w:b/>
          <w:bCs/>
          <w:sz w:val="24"/>
          <w:szCs w:val="24"/>
        </w:rPr>
        <w:t xml:space="preserve">Раздел III </w:t>
      </w:r>
    </w:p>
    <w:p w:rsidR="002D087A" w:rsidRDefault="002D087A">
      <w:pPr>
        <w:spacing w:line="240" w:lineRule="auto"/>
        <w:ind w:firstLine="709"/>
        <w:jc w:val="center"/>
        <w:outlineLvl w:val="1"/>
        <w:rPr>
          <w:sz w:val="24"/>
          <w:szCs w:val="24"/>
        </w:rPr>
      </w:pPr>
      <w:r>
        <w:rPr>
          <w:b/>
          <w:bCs/>
          <w:sz w:val="24"/>
          <w:szCs w:val="24"/>
        </w:rPr>
        <w:t>Перечень профилактических мероприятий, сроки (периодичность) их проведения</w:t>
      </w:r>
    </w:p>
    <w:p w:rsidR="002D087A" w:rsidRDefault="002D087A">
      <w:pPr>
        <w:spacing w:line="240" w:lineRule="auto"/>
        <w:ind w:firstLine="709"/>
        <w:jc w:val="center"/>
        <w:outlineLvl w:val="1"/>
        <w:rPr>
          <w:sz w:val="24"/>
          <w:szCs w:val="24"/>
        </w:rPr>
      </w:pPr>
    </w:p>
    <w:p w:rsidR="002D087A" w:rsidRDefault="002D087A">
      <w:pPr>
        <w:spacing w:line="240" w:lineRule="auto"/>
        <w:ind w:firstLine="708"/>
        <w:jc w:val="both"/>
      </w:pPr>
      <w:r>
        <w:rPr>
          <w:sz w:val="24"/>
          <w:szCs w:val="24"/>
          <w:lang w:eastAsia="en-US"/>
        </w:rPr>
        <w:t xml:space="preserve">При осуществлении администрацией </w:t>
      </w:r>
      <w:r>
        <w:rPr>
          <w:color w:val="000000"/>
          <w:sz w:val="24"/>
          <w:szCs w:val="24"/>
          <w:lang w:eastAsia="ru-RU"/>
        </w:rPr>
        <w:t>муниципального контроля</w:t>
      </w:r>
      <w:r>
        <w:rPr>
          <w:color w:val="000000"/>
          <w:spacing w:val="4"/>
          <w:sz w:val="24"/>
          <w:szCs w:val="24"/>
          <w:lang w:eastAsia="ru-RU"/>
        </w:rPr>
        <w:t>на автомобильном транспорте, городском наземном электрическом транспорте и в дорожном хозяйстве</w:t>
      </w:r>
      <w:r>
        <w:rPr>
          <w:sz w:val="24"/>
          <w:szCs w:val="24"/>
          <w:lang w:eastAsia="en-US"/>
        </w:rPr>
        <w:t>могут проводиться следующие виды профилактических мероприятий:</w:t>
      </w:r>
    </w:p>
    <w:p w:rsidR="002D087A" w:rsidRDefault="002D087A">
      <w:pPr>
        <w:spacing w:line="240" w:lineRule="auto"/>
        <w:jc w:val="both"/>
      </w:pPr>
      <w:r>
        <w:rPr>
          <w:color w:val="000000"/>
          <w:sz w:val="24"/>
          <w:szCs w:val="24"/>
          <w:lang w:eastAsia="en-US"/>
        </w:rPr>
        <w:tab/>
        <w:t>информирование;</w:t>
      </w:r>
    </w:p>
    <w:p w:rsidR="002D087A" w:rsidRDefault="002D087A">
      <w:pPr>
        <w:spacing w:line="240" w:lineRule="auto"/>
        <w:ind w:firstLine="708"/>
        <w:jc w:val="both"/>
      </w:pPr>
      <w:r>
        <w:rPr>
          <w:color w:val="000000"/>
          <w:sz w:val="24"/>
          <w:szCs w:val="24"/>
          <w:lang w:eastAsia="en-US"/>
        </w:rPr>
        <w:t>объявление предостережения;</w:t>
      </w:r>
    </w:p>
    <w:p w:rsidR="002D087A" w:rsidRDefault="002D087A">
      <w:pPr>
        <w:spacing w:line="240" w:lineRule="auto"/>
        <w:ind w:firstLine="708"/>
        <w:jc w:val="both"/>
      </w:pPr>
      <w:r>
        <w:rPr>
          <w:color w:val="000000"/>
          <w:sz w:val="24"/>
          <w:szCs w:val="24"/>
          <w:lang w:eastAsia="en-US"/>
        </w:rPr>
        <w:t>консультирование;</w:t>
      </w:r>
    </w:p>
    <w:p w:rsidR="002D087A" w:rsidRDefault="002D087A">
      <w:pPr>
        <w:spacing w:line="240" w:lineRule="auto"/>
        <w:ind w:firstLine="708"/>
        <w:jc w:val="both"/>
      </w:pPr>
      <w:r>
        <w:rPr>
          <w:color w:val="000000"/>
          <w:sz w:val="24"/>
          <w:szCs w:val="24"/>
          <w:lang w:eastAsia="en-US"/>
        </w:rPr>
        <w:t>профилактический визит.</w:t>
      </w:r>
    </w:p>
    <w:p w:rsidR="002D087A" w:rsidRDefault="002D087A">
      <w:pPr>
        <w:spacing w:line="240" w:lineRule="auto"/>
        <w:ind w:firstLine="680"/>
        <w:jc w:val="both"/>
        <w:rPr>
          <w:sz w:val="24"/>
          <w:szCs w:val="24"/>
        </w:rPr>
      </w:pPr>
    </w:p>
    <w:p w:rsidR="002D087A" w:rsidRDefault="002D087A">
      <w:pPr>
        <w:spacing w:line="240" w:lineRule="auto"/>
        <w:ind w:firstLine="680"/>
        <w:jc w:val="both"/>
      </w:pPr>
      <w:r>
        <w:rPr>
          <w:sz w:val="24"/>
          <w:szCs w:val="24"/>
        </w:rPr>
        <w:t>Информирование</w:t>
      </w:r>
    </w:p>
    <w:p w:rsidR="002D087A" w:rsidRDefault="002D087A">
      <w:pPr>
        <w:spacing w:line="240" w:lineRule="auto"/>
        <w:ind w:firstLine="680"/>
        <w:jc w:val="both"/>
        <w:rPr>
          <w:sz w:val="24"/>
          <w:szCs w:val="24"/>
        </w:rPr>
      </w:pPr>
    </w:p>
    <w:p w:rsidR="002D087A" w:rsidRDefault="002D087A">
      <w:pPr>
        <w:spacing w:line="240" w:lineRule="auto"/>
        <w:ind w:firstLine="680"/>
        <w:jc w:val="both"/>
      </w:pPr>
      <w:r>
        <w:rPr>
          <w:sz w:val="24"/>
          <w:szCs w:val="24"/>
        </w:rPr>
        <w:t>Контрольный орган осуществляет информирование контролируемых лиц и иных заинтересованных лиц по вопросам соблюдения обязательных требований в порядке, установленном статьей 46 Федерального закона № 248-ФЗ.</w:t>
      </w:r>
    </w:p>
    <w:p w:rsidR="002D087A" w:rsidRDefault="002D087A">
      <w:pPr>
        <w:spacing w:line="240" w:lineRule="auto"/>
        <w:ind w:firstLine="680"/>
        <w:jc w:val="both"/>
      </w:pPr>
      <w:r>
        <w:rPr>
          <w:sz w:val="24"/>
          <w:szCs w:val="24"/>
        </w:rPr>
        <w:t>Информирование осуществляется посредством размещения и поддержания актуальных сведений на официальном сайте администрации.</w:t>
      </w:r>
    </w:p>
    <w:p w:rsidR="002D087A" w:rsidRDefault="002D087A">
      <w:pPr>
        <w:spacing w:line="240" w:lineRule="auto"/>
        <w:ind w:firstLine="708"/>
        <w:jc w:val="both"/>
      </w:pPr>
      <w:r>
        <w:rPr>
          <w:sz w:val="24"/>
          <w:szCs w:val="24"/>
          <w:lang w:eastAsia="en-US"/>
        </w:rPr>
        <w:t>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частью 3 статьи 46 Федерального закона № 248-ФЗ:</w:t>
      </w:r>
    </w:p>
    <w:p w:rsidR="002D087A" w:rsidRDefault="002D087A">
      <w:pPr>
        <w:pStyle w:val="a4"/>
        <w:ind w:firstLine="737"/>
        <w:jc w:val="both"/>
      </w:pPr>
      <w:r>
        <w:rPr>
          <w:rFonts w:ascii="Arial" w:hAnsi="Arial" w:cs="Arial"/>
          <w:sz w:val="24"/>
          <w:szCs w:val="24"/>
        </w:rPr>
        <w:t xml:space="preserve">тексты нормативных правовых актов, регулирующих осуществление муниципального контроля; </w:t>
      </w:r>
    </w:p>
    <w:p w:rsidR="002D087A" w:rsidRDefault="002D087A">
      <w:pPr>
        <w:pStyle w:val="a4"/>
        <w:ind w:firstLine="737"/>
        <w:jc w:val="both"/>
      </w:pPr>
      <w:r>
        <w:rPr>
          <w:rFonts w:ascii="Arial" w:hAnsi="Arial" w:cs="Arial"/>
          <w:sz w:val="24"/>
          <w:szCs w:val="24"/>
        </w:rPr>
        <w:t xml:space="preserve">сведения об изменениях, внесенных в нормативные правовые акты, регулирующие осуществление муниципального контроля, о сроках и порядке их вступления в силу; </w:t>
      </w:r>
    </w:p>
    <w:p w:rsidR="002D087A" w:rsidRDefault="002D087A">
      <w:pPr>
        <w:pStyle w:val="a4"/>
        <w:ind w:firstLine="737"/>
        <w:jc w:val="both"/>
      </w:pPr>
      <w:r>
        <w:rPr>
          <w:rFonts w:ascii="Arial" w:hAnsi="Arial" w:cs="Arial"/>
          <w:sz w:val="24"/>
          <w:szCs w:val="24"/>
        </w:rPr>
        <w:t xml:space="preserve">перечень нормативных правовых актов с указанием структурных единиц этих актов, содержащих обязательные требования, оценка соблюдения которых является предметом контроля, а также информацию о мерах ответственности, применяемых при нарушении обязательных требований, с текстами в действующей редакции; </w:t>
      </w:r>
    </w:p>
    <w:p w:rsidR="002D087A" w:rsidRDefault="002D087A">
      <w:pPr>
        <w:pStyle w:val="a4"/>
        <w:ind w:firstLine="737"/>
        <w:jc w:val="both"/>
      </w:pPr>
      <w:r>
        <w:rPr>
          <w:rFonts w:ascii="Arial" w:hAnsi="Arial" w:cs="Arial"/>
          <w:sz w:val="24"/>
          <w:szCs w:val="24"/>
        </w:rPr>
        <w:t xml:space="preserve">перечень индикаторов риска нарушения обязательных требований; </w:t>
      </w:r>
    </w:p>
    <w:p w:rsidR="002D087A" w:rsidRDefault="002D087A">
      <w:pPr>
        <w:pStyle w:val="a4"/>
        <w:ind w:firstLine="737"/>
        <w:jc w:val="both"/>
      </w:pPr>
      <w:r>
        <w:rPr>
          <w:rFonts w:ascii="Arial" w:hAnsi="Arial" w:cs="Arial"/>
          <w:sz w:val="24"/>
          <w:szCs w:val="24"/>
        </w:rPr>
        <w:t xml:space="preserve">программу профилактики рисков причинения вреда; </w:t>
      </w:r>
    </w:p>
    <w:p w:rsidR="002D087A" w:rsidRDefault="002D087A">
      <w:pPr>
        <w:pStyle w:val="a4"/>
        <w:ind w:firstLine="737"/>
        <w:jc w:val="both"/>
      </w:pPr>
      <w:r>
        <w:rPr>
          <w:rFonts w:ascii="Arial" w:hAnsi="Arial" w:cs="Arial"/>
          <w:sz w:val="24"/>
          <w:szCs w:val="24"/>
        </w:rPr>
        <w:t xml:space="preserve">исчерпывающий перечень сведений, которые могут запрашиваться контрольным органом у контролируемого лица; </w:t>
      </w:r>
    </w:p>
    <w:p w:rsidR="002D087A" w:rsidRDefault="002D087A">
      <w:pPr>
        <w:pStyle w:val="a4"/>
        <w:ind w:firstLine="737"/>
        <w:jc w:val="both"/>
      </w:pPr>
      <w:r>
        <w:rPr>
          <w:rFonts w:ascii="Arial" w:hAnsi="Arial" w:cs="Arial"/>
          <w:sz w:val="24"/>
          <w:szCs w:val="24"/>
        </w:rPr>
        <w:t xml:space="preserve">сведения о способах получения консультаций по вопросам соблюдения обязательных требований; </w:t>
      </w:r>
    </w:p>
    <w:p w:rsidR="002D087A" w:rsidRDefault="002D087A">
      <w:pPr>
        <w:pStyle w:val="a4"/>
        <w:ind w:firstLine="737"/>
        <w:jc w:val="both"/>
      </w:pPr>
      <w:r>
        <w:rPr>
          <w:rFonts w:ascii="Arial" w:hAnsi="Arial" w:cs="Arial"/>
          <w:sz w:val="24"/>
          <w:szCs w:val="24"/>
        </w:rPr>
        <w:t xml:space="preserve">доклады о муниципальном контроле; </w:t>
      </w:r>
    </w:p>
    <w:p w:rsidR="002D087A" w:rsidRDefault="002D087A">
      <w:pPr>
        <w:spacing w:line="240" w:lineRule="auto"/>
        <w:ind w:firstLine="737"/>
        <w:jc w:val="both"/>
      </w:pPr>
      <w:r>
        <w:rPr>
          <w:sz w:val="24"/>
          <w:szCs w:val="24"/>
        </w:rPr>
        <w:t>иные сведения, предусмотренные нормативными правовыми актами Российской Федерации, нормативными правовыми актами субъектов Российской Федерации, муниципальными правовыми актами и (или) программами профилактики рисков причинения вреда.</w:t>
      </w:r>
    </w:p>
    <w:p w:rsidR="002D087A" w:rsidRDefault="002D087A">
      <w:pPr>
        <w:spacing w:line="240" w:lineRule="auto"/>
        <w:ind w:firstLine="708"/>
        <w:jc w:val="both"/>
      </w:pPr>
      <w:r>
        <w:rPr>
          <w:sz w:val="24"/>
          <w:szCs w:val="24"/>
          <w:lang w:eastAsia="en-US"/>
        </w:rPr>
        <w:t xml:space="preserve">Администрация также вправе осуществлять информирование населения </w:t>
      </w:r>
      <w:r>
        <w:rPr>
          <w:color w:val="000000"/>
          <w:spacing w:val="4"/>
          <w:kern w:val="2"/>
          <w:sz w:val="24"/>
          <w:szCs w:val="24"/>
          <w:lang w:eastAsia="en-US"/>
        </w:rPr>
        <w:t xml:space="preserve">Унечского муниципального района Брянской области </w:t>
      </w:r>
      <w:r>
        <w:rPr>
          <w:sz w:val="24"/>
          <w:szCs w:val="24"/>
          <w:lang w:eastAsia="en-US"/>
        </w:rPr>
        <w:t>на собраниях и конференциях граждан, а также иным способом.</w:t>
      </w:r>
    </w:p>
    <w:p w:rsidR="002D087A" w:rsidRDefault="002D087A">
      <w:pPr>
        <w:ind w:firstLine="708"/>
        <w:jc w:val="both"/>
        <w:rPr>
          <w:color w:val="000000"/>
          <w:sz w:val="24"/>
          <w:szCs w:val="24"/>
          <w:lang w:eastAsia="en-US"/>
        </w:rPr>
      </w:pPr>
    </w:p>
    <w:p w:rsidR="002D087A" w:rsidRDefault="002D087A">
      <w:pPr>
        <w:ind w:firstLine="708"/>
        <w:jc w:val="both"/>
      </w:pPr>
      <w:r>
        <w:rPr>
          <w:color w:val="000000"/>
          <w:sz w:val="24"/>
          <w:szCs w:val="24"/>
          <w:lang w:eastAsia="en-US"/>
        </w:rPr>
        <w:t>Объявление предостережения</w:t>
      </w:r>
    </w:p>
    <w:p w:rsidR="002D087A" w:rsidRDefault="002D087A">
      <w:pPr>
        <w:spacing w:line="240" w:lineRule="auto"/>
        <w:ind w:firstLine="680"/>
        <w:jc w:val="both"/>
      </w:pPr>
      <w:r>
        <w:rPr>
          <w:sz w:val="24"/>
          <w:szCs w:val="24"/>
        </w:rPr>
        <w:t xml:space="preserve">В случае наличия у контрольного органа сведений о готовящихся нарушениях обязательных требований или признаках нарушений обязательных требований 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либо создало угрозу причинения вреда охраняемым ценностям, контрольный орган объявляет контролируемому лицу предостережение о недопустимости нарушения обязательных требований и предлагает принять меры по обеспечению соблюдения обязательных требований (далее - предостережение). </w:t>
      </w:r>
    </w:p>
    <w:p w:rsidR="002D087A" w:rsidRDefault="002D087A">
      <w:pPr>
        <w:spacing w:line="240" w:lineRule="auto"/>
        <w:ind w:firstLine="680"/>
        <w:jc w:val="both"/>
      </w:pPr>
      <w:r>
        <w:rPr>
          <w:sz w:val="24"/>
          <w:szCs w:val="24"/>
        </w:rPr>
        <w:t>В соответствии со статьей 49 Федерального закона № 248-ФЗ контролируемое лицо в течение 10 дней со дня получения предостережения вправе подать в отношении этого предостережения возражение.</w:t>
      </w:r>
    </w:p>
    <w:p w:rsidR="002D087A" w:rsidRDefault="002D087A">
      <w:pPr>
        <w:spacing w:line="240" w:lineRule="auto"/>
        <w:ind w:firstLine="680"/>
        <w:jc w:val="both"/>
      </w:pPr>
      <w:r>
        <w:rPr>
          <w:sz w:val="24"/>
          <w:szCs w:val="24"/>
        </w:rPr>
        <w:t xml:space="preserve">Процедура рассмотрения контрольным органом возражения в отношении предостережения и принятие решения по результатам рассмотрения такого возражения осуществляется в </w:t>
      </w:r>
      <w:r>
        <w:rPr>
          <w:color w:val="000000"/>
          <w:sz w:val="24"/>
          <w:szCs w:val="24"/>
        </w:rPr>
        <w:t xml:space="preserve">соответствии с пунктами 3.5. - 3.12.  </w:t>
      </w:r>
      <w:r>
        <w:rPr>
          <w:color w:val="000000"/>
          <w:sz w:val="24"/>
          <w:szCs w:val="24"/>
          <w:lang w:eastAsia="ru-RU"/>
        </w:rPr>
        <w:t xml:space="preserve">Положения о муниципальном  контроле  </w:t>
      </w:r>
      <w:r>
        <w:rPr>
          <w:color w:val="000000"/>
          <w:spacing w:val="4"/>
          <w:sz w:val="24"/>
          <w:szCs w:val="24"/>
          <w:lang w:eastAsia="ru-RU"/>
        </w:rPr>
        <w:t>на автомобильном транспорте, городском наземном электрическом транспорте и в дорожном хозяйстве</w:t>
      </w:r>
      <w:r>
        <w:rPr>
          <w:color w:val="000000"/>
          <w:sz w:val="24"/>
          <w:szCs w:val="24"/>
          <w:lang w:eastAsia="ru-RU"/>
        </w:rPr>
        <w:t xml:space="preserve">. </w:t>
      </w:r>
    </w:p>
    <w:p w:rsidR="002D087A" w:rsidRDefault="002D087A">
      <w:pPr>
        <w:spacing w:line="240" w:lineRule="auto"/>
        <w:ind w:firstLine="680"/>
        <w:jc w:val="both"/>
        <w:rPr>
          <w:shd w:val="clear" w:color="auto" w:fill="FFFFD7"/>
        </w:rPr>
      </w:pPr>
    </w:p>
    <w:p w:rsidR="002D087A" w:rsidRDefault="002D087A">
      <w:pPr>
        <w:spacing w:line="240" w:lineRule="auto"/>
        <w:ind w:firstLine="680"/>
        <w:jc w:val="both"/>
      </w:pPr>
      <w:r>
        <w:rPr>
          <w:sz w:val="24"/>
          <w:szCs w:val="24"/>
        </w:rPr>
        <w:t>Консультирование</w:t>
      </w:r>
    </w:p>
    <w:p w:rsidR="002D087A" w:rsidRDefault="002D087A">
      <w:pPr>
        <w:spacing w:line="240" w:lineRule="auto"/>
        <w:ind w:firstLine="680"/>
        <w:jc w:val="both"/>
        <w:rPr>
          <w:sz w:val="24"/>
          <w:szCs w:val="24"/>
        </w:rPr>
      </w:pPr>
    </w:p>
    <w:p w:rsidR="002D087A" w:rsidRDefault="002D087A">
      <w:pPr>
        <w:spacing w:line="240" w:lineRule="auto"/>
        <w:ind w:firstLine="680"/>
        <w:jc w:val="both"/>
      </w:pPr>
      <w:r>
        <w:rPr>
          <w:sz w:val="24"/>
          <w:szCs w:val="24"/>
        </w:rPr>
        <w:t>Должностные лица, уполномоченные на осуществление контроля, проводят консультирование контролируемых лиц без взимания платы в письменной форме при их письменном обращении (в сроки, установленные Федеральным законом от 2 мая 2006 года № 59-ФЗ «О порядке рассмотрения обращений граждан Российской Федерации») либо в устной форме по телефону, посредством видео-конференц-связи, на личном приеме у должностного лица, либо в ходе проведения профилактического мероприятия, контрольного мероприятия. Запись на консультирование и осуществление письменного консультирования может производиться с использованием единого портала государственных и муниципальных услуг.</w:t>
      </w:r>
    </w:p>
    <w:p w:rsidR="002D087A" w:rsidRDefault="002D087A">
      <w:pPr>
        <w:tabs>
          <w:tab w:val="left" w:pos="709"/>
        </w:tabs>
        <w:spacing w:line="240" w:lineRule="auto"/>
        <w:ind w:firstLine="680"/>
        <w:jc w:val="both"/>
      </w:pPr>
      <w:r>
        <w:rPr>
          <w:sz w:val="24"/>
          <w:szCs w:val="24"/>
        </w:rPr>
        <w:t>Консультирование осуществляется по следующим вопросам:</w:t>
      </w:r>
    </w:p>
    <w:p w:rsidR="002D087A" w:rsidRDefault="002D087A">
      <w:pPr>
        <w:spacing w:line="240" w:lineRule="auto"/>
        <w:ind w:firstLine="680"/>
        <w:jc w:val="both"/>
      </w:pPr>
      <w:r>
        <w:rPr>
          <w:sz w:val="24"/>
          <w:szCs w:val="24"/>
        </w:rPr>
        <w:t xml:space="preserve">а) применение обязательных требований, соблюдение которых является предметом муниципального </w:t>
      </w:r>
      <w:r>
        <w:rPr>
          <w:color w:val="000000"/>
          <w:sz w:val="24"/>
          <w:szCs w:val="24"/>
          <w:lang w:eastAsia="ru-RU"/>
        </w:rPr>
        <w:t xml:space="preserve"> контроля </w:t>
      </w:r>
      <w:r>
        <w:rPr>
          <w:color w:val="000000"/>
          <w:spacing w:val="4"/>
          <w:sz w:val="24"/>
          <w:szCs w:val="24"/>
          <w:lang w:eastAsia="ru-RU"/>
        </w:rPr>
        <w:t>на автомобильном транспорте, городском наземном электрическом транспорте и в дорожном хозяйстве</w:t>
      </w:r>
      <w:r>
        <w:rPr>
          <w:sz w:val="24"/>
          <w:szCs w:val="24"/>
        </w:rPr>
        <w:t xml:space="preserve"> в соответствии с пунктом 1.2. </w:t>
      </w:r>
      <w:r>
        <w:rPr>
          <w:color w:val="000000"/>
          <w:sz w:val="24"/>
          <w:szCs w:val="24"/>
          <w:lang w:eastAsia="ru-RU"/>
        </w:rPr>
        <w:t xml:space="preserve">Положения о муниципальном  контроле </w:t>
      </w:r>
      <w:r>
        <w:rPr>
          <w:color w:val="000000"/>
          <w:spacing w:val="4"/>
          <w:sz w:val="24"/>
          <w:szCs w:val="24"/>
          <w:lang w:eastAsia="ru-RU"/>
        </w:rPr>
        <w:t>на автомобильном транспорте, городском наземном электрическом транспорте и в дорожном хозяйстве</w:t>
      </w:r>
      <w:r>
        <w:rPr>
          <w:sz w:val="24"/>
          <w:szCs w:val="24"/>
        </w:rPr>
        <w:t xml:space="preserve">, содержание и последствия их несоблюдения; </w:t>
      </w:r>
    </w:p>
    <w:p w:rsidR="002D087A" w:rsidRDefault="002D087A">
      <w:pPr>
        <w:spacing w:line="240" w:lineRule="auto"/>
        <w:ind w:firstLine="680"/>
        <w:jc w:val="both"/>
      </w:pPr>
      <w:r>
        <w:rPr>
          <w:sz w:val="24"/>
          <w:szCs w:val="24"/>
        </w:rPr>
        <w:t xml:space="preserve">б) необходимые организационные и (или) технические мероприятия, которые должны реализовать контролируемые лица для соблюдения обязательных требований, соблюдение которых является предметом </w:t>
      </w:r>
      <w:r>
        <w:rPr>
          <w:color w:val="000000"/>
          <w:sz w:val="24"/>
          <w:szCs w:val="24"/>
          <w:lang w:eastAsia="ru-RU"/>
        </w:rPr>
        <w:t>муниципального  контроля</w:t>
      </w:r>
      <w:r>
        <w:rPr>
          <w:color w:val="000000"/>
          <w:spacing w:val="4"/>
          <w:sz w:val="24"/>
          <w:szCs w:val="24"/>
          <w:lang w:eastAsia="ru-RU"/>
        </w:rPr>
        <w:t>на автомобильном транспорте, городском наземном электрическом транспорте и в дорожном хозяйстве</w:t>
      </w:r>
      <w:r>
        <w:rPr>
          <w:sz w:val="24"/>
          <w:szCs w:val="24"/>
        </w:rPr>
        <w:t xml:space="preserve"> в соответствии с пунктом 1.2. </w:t>
      </w:r>
      <w:r>
        <w:rPr>
          <w:color w:val="000000"/>
          <w:sz w:val="24"/>
          <w:szCs w:val="24"/>
          <w:lang w:eastAsia="ru-RU"/>
        </w:rPr>
        <w:t xml:space="preserve">Положения о муниципальном контроле </w:t>
      </w:r>
      <w:r>
        <w:rPr>
          <w:color w:val="000000"/>
          <w:spacing w:val="4"/>
          <w:sz w:val="24"/>
          <w:szCs w:val="24"/>
          <w:lang w:eastAsia="ru-RU"/>
        </w:rPr>
        <w:t>на автомобильном транспорте, городском наземном электрическом транспорте и в дорожном хозяйстве</w:t>
      </w:r>
      <w:r>
        <w:rPr>
          <w:sz w:val="24"/>
          <w:szCs w:val="24"/>
        </w:rPr>
        <w:t xml:space="preserve">; </w:t>
      </w:r>
    </w:p>
    <w:p w:rsidR="002D087A" w:rsidRDefault="002D087A">
      <w:pPr>
        <w:spacing w:line="240" w:lineRule="auto"/>
        <w:ind w:firstLine="680"/>
        <w:jc w:val="both"/>
      </w:pPr>
      <w:r>
        <w:rPr>
          <w:sz w:val="24"/>
          <w:szCs w:val="24"/>
        </w:rPr>
        <w:t>в) осуществление муниципального контроля.</w:t>
      </w:r>
    </w:p>
    <w:p w:rsidR="002D087A" w:rsidRDefault="002D087A">
      <w:pPr>
        <w:spacing w:line="240" w:lineRule="auto"/>
        <w:ind w:firstLine="680"/>
        <w:jc w:val="both"/>
      </w:pPr>
      <w:r>
        <w:rPr>
          <w:sz w:val="24"/>
          <w:szCs w:val="24"/>
        </w:rPr>
        <w:t xml:space="preserve">Консультирование в письменной форме по указанным вопросам осуществляется в случае поступления от контролируемого лица запроса о предоставлении письменного ответа в сроки, установленные Федеральным законом от 2 мая 2006 года № 59-ФЗ «О порядке рассмотрения обращений граждан Российской Федерации». </w:t>
      </w:r>
    </w:p>
    <w:p w:rsidR="002D087A" w:rsidRDefault="002D087A">
      <w:pPr>
        <w:spacing w:line="240" w:lineRule="auto"/>
        <w:ind w:firstLine="680"/>
        <w:jc w:val="both"/>
      </w:pPr>
      <w:r>
        <w:rPr>
          <w:sz w:val="24"/>
          <w:szCs w:val="24"/>
        </w:rPr>
        <w:t>В случае если в течение календарного года поступило пять и более однотипных (по одним и тем же вопросам) обращений от различных контролируемых лиц и их представителей, консультирование по таким обращениям осуществляется посредством размещения на официальном сайте администрации  письменных разъяснений, подписанных уполномоченным должностным лицом, без указания в таких разъяснениях сведений, отнесенных к категории ограниченного доступа.</w:t>
      </w:r>
    </w:p>
    <w:p w:rsidR="002D087A" w:rsidRDefault="002D087A">
      <w:pPr>
        <w:spacing w:line="240" w:lineRule="auto"/>
        <w:ind w:firstLine="680"/>
        <w:jc w:val="both"/>
      </w:pPr>
      <w:r>
        <w:rPr>
          <w:sz w:val="24"/>
          <w:szCs w:val="24"/>
        </w:rPr>
        <w:t xml:space="preserve">Учет консультирований ведется в журнале учета консультирований в федеральной государственной информационной системе Типовое облачное решение контрольной (надзорной) деятельности». </w:t>
      </w:r>
    </w:p>
    <w:p w:rsidR="002D087A" w:rsidRDefault="002D087A">
      <w:pPr>
        <w:spacing w:line="240" w:lineRule="auto"/>
        <w:ind w:firstLine="680"/>
        <w:jc w:val="both"/>
        <w:rPr>
          <w:sz w:val="24"/>
          <w:szCs w:val="24"/>
          <w:lang w:eastAsia="en-US"/>
        </w:rPr>
      </w:pPr>
    </w:p>
    <w:p w:rsidR="002D087A" w:rsidRDefault="002D087A">
      <w:pPr>
        <w:spacing w:line="240" w:lineRule="auto"/>
        <w:ind w:firstLine="680"/>
        <w:jc w:val="both"/>
      </w:pPr>
      <w:r>
        <w:rPr>
          <w:sz w:val="24"/>
          <w:szCs w:val="24"/>
          <w:lang w:eastAsia="en-US"/>
        </w:rPr>
        <w:t>Профилактический визит</w:t>
      </w:r>
    </w:p>
    <w:p w:rsidR="002D087A" w:rsidRDefault="002D087A">
      <w:pPr>
        <w:ind w:firstLine="680"/>
        <w:jc w:val="both"/>
        <w:rPr>
          <w:sz w:val="24"/>
          <w:szCs w:val="24"/>
        </w:rPr>
      </w:pPr>
    </w:p>
    <w:p w:rsidR="002D087A" w:rsidRDefault="002D087A">
      <w:pPr>
        <w:spacing w:line="240" w:lineRule="auto"/>
        <w:ind w:firstLine="680"/>
        <w:jc w:val="both"/>
      </w:pPr>
      <w:r>
        <w:rPr>
          <w:sz w:val="24"/>
          <w:szCs w:val="24"/>
        </w:rPr>
        <w:t xml:space="preserve">Профилактический визит проводится в форме профилактической беседы должностным лицом, </w:t>
      </w:r>
      <w:r>
        <w:rPr>
          <w:spacing w:val="-5"/>
          <w:sz w:val="24"/>
          <w:szCs w:val="24"/>
        </w:rPr>
        <w:t>уполномоченным на осуществление контроля</w:t>
      </w:r>
      <w:r>
        <w:rPr>
          <w:sz w:val="24"/>
          <w:szCs w:val="24"/>
        </w:rPr>
        <w:t xml:space="preserve">, по месту осуществления деятельности контролируемого лица либо путем использования видео-конференц-связи или мобильного приложения «Инспектор». </w:t>
      </w:r>
    </w:p>
    <w:p w:rsidR="002D087A" w:rsidRDefault="002D087A">
      <w:pPr>
        <w:spacing w:line="240" w:lineRule="auto"/>
        <w:ind w:firstLine="680"/>
        <w:jc w:val="both"/>
      </w:pPr>
      <w:r>
        <w:rPr>
          <w:sz w:val="24"/>
          <w:szCs w:val="24"/>
        </w:rPr>
        <w:t xml:space="preserve">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из числа требований, соблюдение которых включено в предмет </w:t>
      </w:r>
      <w:r>
        <w:rPr>
          <w:color w:val="000000"/>
          <w:sz w:val="24"/>
          <w:szCs w:val="24"/>
          <w:lang w:eastAsia="ru-RU"/>
        </w:rPr>
        <w:t>муниципального контроля</w:t>
      </w:r>
      <w:r>
        <w:rPr>
          <w:color w:val="000000"/>
          <w:spacing w:val="4"/>
          <w:sz w:val="24"/>
          <w:szCs w:val="24"/>
          <w:lang w:eastAsia="ru-RU"/>
        </w:rPr>
        <w:t>на автомобильном транспорте, городском наземном электрическом транспорте и в дорожном хозяйстве</w:t>
      </w:r>
      <w:r>
        <w:rPr>
          <w:sz w:val="24"/>
          <w:szCs w:val="24"/>
        </w:rPr>
        <w:t xml:space="preserve">в соответствии с пунктом 1.2. </w:t>
      </w:r>
      <w:r>
        <w:rPr>
          <w:color w:val="000000"/>
          <w:sz w:val="24"/>
          <w:szCs w:val="24"/>
          <w:lang w:eastAsia="ru-RU"/>
        </w:rPr>
        <w:t xml:space="preserve">Положения о муниципальном  контроле </w:t>
      </w:r>
      <w:r>
        <w:rPr>
          <w:color w:val="000000"/>
          <w:spacing w:val="4"/>
          <w:sz w:val="24"/>
          <w:szCs w:val="24"/>
          <w:lang w:eastAsia="ru-RU"/>
        </w:rPr>
        <w:t>на автомобильном транспорте, городском наземном электрическом транспорте и в дорожном хозяйстве</w:t>
      </w:r>
      <w:r>
        <w:rPr>
          <w:sz w:val="24"/>
          <w:szCs w:val="24"/>
        </w:rPr>
        <w:t xml:space="preserve">, а должностное лицо, </w:t>
      </w:r>
      <w:r>
        <w:rPr>
          <w:spacing w:val="-5"/>
          <w:sz w:val="24"/>
          <w:szCs w:val="24"/>
        </w:rPr>
        <w:t>уполномоченное на осуществление контроля</w:t>
      </w:r>
      <w:r>
        <w:rPr>
          <w:sz w:val="24"/>
          <w:szCs w:val="24"/>
        </w:rPr>
        <w:t>, осуществляет ознакомление с объектом контроля и проводит оценку уровня соблюдения контролируемым лицом обязательных требований.</w:t>
      </w:r>
    </w:p>
    <w:p w:rsidR="002D087A" w:rsidRDefault="002D087A">
      <w:pPr>
        <w:spacing w:line="240" w:lineRule="auto"/>
        <w:ind w:firstLine="680"/>
        <w:jc w:val="both"/>
      </w:pPr>
      <w:r>
        <w:rPr>
          <w:color w:val="000000"/>
          <w:sz w:val="24"/>
          <w:szCs w:val="24"/>
        </w:rPr>
        <w:t>Профилактический визит проводится по инициативе контрольного органа (обязательный профилактический визит) или по инициативе контролируемого лица.</w:t>
      </w:r>
    </w:p>
    <w:p w:rsidR="002D087A" w:rsidRDefault="002D087A">
      <w:pPr>
        <w:spacing w:line="240" w:lineRule="auto"/>
        <w:ind w:firstLine="680"/>
        <w:jc w:val="both"/>
      </w:pPr>
      <w:r>
        <w:rPr>
          <w:color w:val="000000"/>
          <w:sz w:val="24"/>
          <w:szCs w:val="24"/>
        </w:rPr>
        <w:t xml:space="preserve">Обязательный профилактический визит в рамках муниципального  контроля </w:t>
      </w:r>
      <w:r>
        <w:rPr>
          <w:color w:val="000000"/>
          <w:spacing w:val="4"/>
          <w:sz w:val="24"/>
          <w:szCs w:val="24"/>
          <w:lang w:eastAsia="ru-RU"/>
        </w:rPr>
        <w:t>на автомобильном транспорте, городском наземном электрическом транспорте и в дорожном хозяйстве</w:t>
      </w:r>
      <w:r>
        <w:rPr>
          <w:color w:val="000000"/>
          <w:sz w:val="24"/>
          <w:szCs w:val="24"/>
        </w:rPr>
        <w:t xml:space="preserve"> проводится в случаях, предусмотренных пунктом 1, подпунктами а) и б) пункта 4 части 1 статьи 52.1 Федерального закона № 248-ФЗ.</w:t>
      </w:r>
    </w:p>
    <w:p w:rsidR="002D087A" w:rsidRDefault="002D087A">
      <w:pPr>
        <w:spacing w:line="240" w:lineRule="auto"/>
        <w:ind w:firstLine="680"/>
        <w:jc w:val="both"/>
      </w:pPr>
      <w:r>
        <w:rPr>
          <w:color w:val="000000"/>
          <w:sz w:val="24"/>
          <w:szCs w:val="24"/>
        </w:rPr>
        <w:t>В случае, предусмотренном пунктом 1 части 1 статьи 52.1 Федерального закона № 248-ФЗ, обязательный профилактический визит проводится в отношении объектов муниципального контроля, отнесенных к категориям среднего или умеренного риска с учетом периодичности проведения обязательных профилактических мероприятий, установленной Правительством Российской Федерации.</w:t>
      </w:r>
    </w:p>
    <w:p w:rsidR="002D087A" w:rsidRDefault="002D087A">
      <w:pPr>
        <w:spacing w:line="240" w:lineRule="auto"/>
        <w:ind w:firstLine="680"/>
        <w:jc w:val="both"/>
      </w:pPr>
      <w:r>
        <w:rPr>
          <w:sz w:val="24"/>
          <w:szCs w:val="24"/>
        </w:rPr>
        <w:t>Профилактический визит по инициативе контролируемого лица проводится в соответствии со статьей 52.2 Федерального закона № 248-ФЗ по заявлению контролируемого лица, если такое лицо относится к субъектам малого предпринимательства, является социально ориентированной некоммерческой организацией либо государственным или муниципальным учреждением. Заявление о проведении профилактического визита подается контролируемым лицом посредством единого портала государственных и муниципальных услуг.</w:t>
      </w:r>
    </w:p>
    <w:p w:rsidR="002D087A" w:rsidRDefault="002D087A">
      <w:pPr>
        <w:ind w:firstLine="680"/>
        <w:jc w:val="both"/>
      </w:pPr>
    </w:p>
    <w:p w:rsidR="002D087A" w:rsidRDefault="002D087A">
      <w:pPr>
        <w:ind w:firstLine="680"/>
        <w:jc w:val="both"/>
        <w:rPr>
          <w:sz w:val="24"/>
          <w:szCs w:val="24"/>
        </w:rPr>
      </w:pPr>
      <w:r>
        <w:rPr>
          <w:b/>
          <w:bCs/>
          <w:color w:val="000000"/>
          <w:sz w:val="24"/>
          <w:szCs w:val="24"/>
        </w:rPr>
        <w:t>Перечень профилактических мероприятий, сроки (периодичность) их проведения представлены в таблице:</w:t>
      </w:r>
    </w:p>
    <w:p w:rsidR="002D087A" w:rsidRDefault="002D087A">
      <w:pPr>
        <w:ind w:left="113" w:firstLine="680"/>
        <w:jc w:val="both"/>
        <w:rPr>
          <w:b/>
          <w:bCs/>
          <w:color w:val="000000"/>
        </w:rPr>
      </w:pPr>
    </w:p>
    <w:tbl>
      <w:tblPr>
        <w:tblW w:w="9645" w:type="dxa"/>
        <w:tblInd w:w="-106" w:type="dxa"/>
        <w:tblLayout w:type="fixed"/>
        <w:tblLook w:val="0000"/>
      </w:tblPr>
      <w:tblGrid>
        <w:gridCol w:w="506"/>
        <w:gridCol w:w="1586"/>
        <w:gridCol w:w="3859"/>
        <w:gridCol w:w="1530"/>
        <w:gridCol w:w="2164"/>
      </w:tblGrid>
      <w:tr w:rsidR="002D087A">
        <w:trPr>
          <w:trHeight w:val="688"/>
        </w:trPr>
        <w:tc>
          <w:tcPr>
            <w:tcW w:w="506" w:type="dxa"/>
            <w:tcBorders>
              <w:top w:val="single" w:sz="4" w:space="0" w:color="000000"/>
              <w:left w:val="single" w:sz="4" w:space="0" w:color="000000"/>
              <w:bottom w:val="single" w:sz="4" w:space="0" w:color="000000"/>
              <w:right w:val="single" w:sz="4" w:space="0" w:color="000000"/>
            </w:tcBorders>
          </w:tcPr>
          <w:p w:rsidR="002D087A" w:rsidRDefault="002D087A">
            <w:pPr>
              <w:pStyle w:val="a4"/>
              <w:widowControl w:val="0"/>
              <w:jc w:val="center"/>
              <w:rPr>
                <w:rFonts w:ascii="Arial" w:hAnsi="Arial" w:cs="Arial"/>
                <w:sz w:val="20"/>
                <w:szCs w:val="20"/>
              </w:rPr>
            </w:pPr>
            <w:r>
              <w:rPr>
                <w:rFonts w:ascii="Arial" w:hAnsi="Arial" w:cs="Arial"/>
                <w:b/>
                <w:bCs/>
                <w:sz w:val="20"/>
                <w:szCs w:val="20"/>
              </w:rPr>
              <w:t>№п/п</w:t>
            </w:r>
          </w:p>
        </w:tc>
        <w:tc>
          <w:tcPr>
            <w:tcW w:w="1586" w:type="dxa"/>
            <w:tcBorders>
              <w:top w:val="single" w:sz="4" w:space="0" w:color="000000"/>
              <w:left w:val="single" w:sz="4" w:space="0" w:color="000000"/>
              <w:bottom w:val="single" w:sz="4" w:space="0" w:color="000000"/>
              <w:right w:val="single" w:sz="4" w:space="0" w:color="000000"/>
            </w:tcBorders>
          </w:tcPr>
          <w:p w:rsidR="002D087A" w:rsidRDefault="002D087A">
            <w:pPr>
              <w:pStyle w:val="a4"/>
              <w:widowControl w:val="0"/>
              <w:jc w:val="center"/>
              <w:rPr>
                <w:rFonts w:ascii="Arial" w:hAnsi="Arial" w:cs="Arial"/>
                <w:b/>
                <w:bCs/>
                <w:sz w:val="20"/>
                <w:szCs w:val="20"/>
              </w:rPr>
            </w:pPr>
            <w:r>
              <w:rPr>
                <w:rFonts w:ascii="Arial" w:hAnsi="Arial" w:cs="Arial"/>
                <w:b/>
                <w:bCs/>
                <w:sz w:val="20"/>
                <w:szCs w:val="20"/>
              </w:rPr>
              <w:t>Наименование мероприятия</w:t>
            </w:r>
          </w:p>
        </w:tc>
        <w:tc>
          <w:tcPr>
            <w:tcW w:w="3859" w:type="dxa"/>
            <w:tcBorders>
              <w:top w:val="single" w:sz="4" w:space="0" w:color="000000"/>
              <w:left w:val="single" w:sz="4" w:space="0" w:color="000000"/>
              <w:bottom w:val="single" w:sz="4" w:space="0" w:color="000000"/>
              <w:right w:val="single" w:sz="4" w:space="0" w:color="000000"/>
            </w:tcBorders>
          </w:tcPr>
          <w:p w:rsidR="002D087A" w:rsidRDefault="002D087A">
            <w:pPr>
              <w:pStyle w:val="a4"/>
              <w:widowControl w:val="0"/>
              <w:jc w:val="center"/>
              <w:rPr>
                <w:rFonts w:ascii="Arial" w:hAnsi="Arial" w:cs="Arial"/>
                <w:b/>
                <w:bCs/>
                <w:sz w:val="20"/>
                <w:szCs w:val="20"/>
              </w:rPr>
            </w:pPr>
            <w:r>
              <w:rPr>
                <w:rFonts w:ascii="Arial" w:hAnsi="Arial" w:cs="Arial"/>
                <w:b/>
                <w:bCs/>
                <w:sz w:val="20"/>
                <w:szCs w:val="20"/>
              </w:rPr>
              <w:t>Сведения о мероприятии</w:t>
            </w:r>
          </w:p>
        </w:tc>
        <w:tc>
          <w:tcPr>
            <w:tcW w:w="1530" w:type="dxa"/>
            <w:tcBorders>
              <w:top w:val="single" w:sz="4" w:space="0" w:color="000000"/>
              <w:left w:val="single" w:sz="4" w:space="0" w:color="000000"/>
              <w:bottom w:val="single" w:sz="4" w:space="0" w:color="000000"/>
              <w:right w:val="single" w:sz="4" w:space="0" w:color="000000"/>
            </w:tcBorders>
          </w:tcPr>
          <w:p w:rsidR="002D087A" w:rsidRDefault="002D087A">
            <w:pPr>
              <w:pStyle w:val="a4"/>
              <w:widowControl w:val="0"/>
              <w:jc w:val="center"/>
              <w:rPr>
                <w:rFonts w:ascii="Arial" w:hAnsi="Arial" w:cs="Arial"/>
                <w:b/>
                <w:bCs/>
                <w:sz w:val="20"/>
                <w:szCs w:val="20"/>
              </w:rPr>
            </w:pPr>
            <w:r>
              <w:rPr>
                <w:rFonts w:ascii="Arial" w:hAnsi="Arial" w:cs="Arial"/>
                <w:b/>
                <w:bCs/>
                <w:sz w:val="20"/>
                <w:szCs w:val="20"/>
              </w:rPr>
              <w:t>Ответственный за реализацию</w:t>
            </w:r>
          </w:p>
        </w:tc>
        <w:tc>
          <w:tcPr>
            <w:tcW w:w="2164" w:type="dxa"/>
            <w:tcBorders>
              <w:top w:val="single" w:sz="4" w:space="0" w:color="000000"/>
              <w:left w:val="single" w:sz="4" w:space="0" w:color="000000"/>
              <w:bottom w:val="single" w:sz="4" w:space="0" w:color="000000"/>
              <w:right w:val="single" w:sz="4" w:space="0" w:color="000000"/>
            </w:tcBorders>
          </w:tcPr>
          <w:p w:rsidR="002D087A" w:rsidRDefault="002D087A">
            <w:pPr>
              <w:pStyle w:val="a4"/>
              <w:widowControl w:val="0"/>
              <w:tabs>
                <w:tab w:val="left" w:pos="0"/>
              </w:tabs>
              <w:jc w:val="center"/>
              <w:rPr>
                <w:rFonts w:ascii="Arial" w:hAnsi="Arial" w:cs="Arial"/>
                <w:b/>
                <w:bCs/>
                <w:sz w:val="20"/>
                <w:szCs w:val="20"/>
              </w:rPr>
            </w:pPr>
            <w:r>
              <w:rPr>
                <w:rFonts w:ascii="Arial" w:hAnsi="Arial" w:cs="Arial"/>
                <w:b/>
                <w:bCs/>
                <w:sz w:val="20"/>
                <w:szCs w:val="20"/>
              </w:rPr>
              <w:t>Срок исполнения</w:t>
            </w:r>
          </w:p>
        </w:tc>
      </w:tr>
      <w:tr w:rsidR="002D087A">
        <w:trPr>
          <w:trHeight w:val="2085"/>
        </w:trPr>
        <w:tc>
          <w:tcPr>
            <w:tcW w:w="506" w:type="dxa"/>
            <w:vMerge w:val="restart"/>
            <w:tcBorders>
              <w:top w:val="single" w:sz="4" w:space="0" w:color="000000"/>
              <w:left w:val="single" w:sz="4" w:space="0" w:color="000000"/>
              <w:bottom w:val="single" w:sz="4" w:space="0" w:color="000000"/>
              <w:right w:val="single" w:sz="4" w:space="0" w:color="000000"/>
            </w:tcBorders>
          </w:tcPr>
          <w:p w:rsidR="002D087A" w:rsidRDefault="002D087A">
            <w:pPr>
              <w:pStyle w:val="a4"/>
              <w:widowControl w:val="0"/>
              <w:rPr>
                <w:rFonts w:ascii="Arial" w:hAnsi="Arial" w:cs="Arial"/>
                <w:sz w:val="20"/>
                <w:szCs w:val="20"/>
              </w:rPr>
            </w:pPr>
            <w:r>
              <w:rPr>
                <w:rFonts w:ascii="Arial" w:hAnsi="Arial" w:cs="Arial"/>
                <w:sz w:val="20"/>
                <w:szCs w:val="20"/>
              </w:rPr>
              <w:t>1.</w:t>
            </w:r>
          </w:p>
        </w:tc>
        <w:tc>
          <w:tcPr>
            <w:tcW w:w="1586" w:type="dxa"/>
            <w:vMerge w:val="restart"/>
            <w:tcBorders>
              <w:top w:val="single" w:sz="4" w:space="0" w:color="000000"/>
              <w:left w:val="single" w:sz="4" w:space="0" w:color="000000"/>
              <w:bottom w:val="single" w:sz="4" w:space="0" w:color="000000"/>
              <w:right w:val="single" w:sz="4" w:space="0" w:color="000000"/>
            </w:tcBorders>
          </w:tcPr>
          <w:p w:rsidR="002D087A" w:rsidRDefault="002D087A">
            <w:pPr>
              <w:pStyle w:val="a4"/>
              <w:widowControl w:val="0"/>
              <w:rPr>
                <w:rFonts w:ascii="Arial" w:hAnsi="Arial" w:cs="Arial"/>
                <w:sz w:val="20"/>
                <w:szCs w:val="20"/>
              </w:rPr>
            </w:pPr>
            <w:r>
              <w:rPr>
                <w:rFonts w:ascii="Arial" w:hAnsi="Arial" w:cs="Arial"/>
                <w:sz w:val="20"/>
                <w:szCs w:val="20"/>
              </w:rPr>
              <w:t>Информирование</w:t>
            </w:r>
          </w:p>
        </w:tc>
        <w:tc>
          <w:tcPr>
            <w:tcW w:w="3859" w:type="dxa"/>
            <w:tcBorders>
              <w:top w:val="single" w:sz="4" w:space="0" w:color="000000"/>
              <w:left w:val="single" w:sz="4" w:space="0" w:color="000000"/>
              <w:bottom w:val="single" w:sz="4" w:space="0" w:color="000000"/>
              <w:right w:val="single" w:sz="4" w:space="0" w:color="000000"/>
            </w:tcBorders>
          </w:tcPr>
          <w:p w:rsidR="002D087A" w:rsidRDefault="002D087A">
            <w:pPr>
              <w:pStyle w:val="a4"/>
              <w:widowControl w:val="0"/>
              <w:rPr>
                <w:rFonts w:ascii="Arial" w:hAnsi="Arial" w:cs="Arial"/>
                <w:sz w:val="20"/>
                <w:szCs w:val="20"/>
              </w:rPr>
            </w:pPr>
            <w:r>
              <w:rPr>
                <w:rFonts w:ascii="Arial" w:hAnsi="Arial" w:cs="Arial"/>
                <w:sz w:val="20"/>
                <w:szCs w:val="20"/>
              </w:rPr>
              <w:t>Размещение</w:t>
            </w:r>
            <w:r>
              <w:rPr>
                <w:rFonts w:ascii="Arial" w:hAnsi="Arial" w:cs="Arial"/>
                <w:sz w:val="20"/>
                <w:szCs w:val="20"/>
                <w:lang w:eastAsia="en-US"/>
              </w:rPr>
              <w:t xml:space="preserve"> и поддержание в актуальном состоянии на официальном сайте администрации в специальном разделе, посвященном контрольной деятельности, сведений, предусмотренных частью 3 статьи 46 Федерального закона № 248-ФЗ</w:t>
            </w:r>
          </w:p>
        </w:tc>
        <w:tc>
          <w:tcPr>
            <w:tcW w:w="1530" w:type="dxa"/>
            <w:tcBorders>
              <w:top w:val="single" w:sz="4" w:space="0" w:color="000000"/>
              <w:left w:val="single" w:sz="4" w:space="0" w:color="000000"/>
              <w:bottom w:val="single" w:sz="4" w:space="0" w:color="000000"/>
              <w:right w:val="single" w:sz="4" w:space="0" w:color="000000"/>
            </w:tcBorders>
          </w:tcPr>
          <w:p w:rsidR="002D087A" w:rsidRDefault="002D087A">
            <w:pPr>
              <w:pStyle w:val="a4"/>
              <w:widowControl w:val="0"/>
              <w:rPr>
                <w:rFonts w:ascii="Arial" w:hAnsi="Arial" w:cs="Arial"/>
                <w:sz w:val="20"/>
                <w:szCs w:val="20"/>
              </w:rPr>
            </w:pPr>
            <w:r>
              <w:rPr>
                <w:rFonts w:ascii="Arial" w:hAnsi="Arial" w:cs="Arial"/>
                <w:sz w:val="20"/>
                <w:szCs w:val="20"/>
              </w:rPr>
              <w:t>Должностные лица отдела жилищно-коммунального, дорожного хозяйства, благоустройства и экологии администрации</w:t>
            </w:r>
            <w:r>
              <w:rPr>
                <w:rFonts w:ascii="Arial" w:hAnsi="Arial" w:cs="Arial"/>
                <w:color w:val="000000"/>
                <w:sz w:val="20"/>
                <w:szCs w:val="20"/>
              </w:rPr>
              <w:t xml:space="preserve"> Унечского района.</w:t>
            </w:r>
          </w:p>
        </w:tc>
        <w:tc>
          <w:tcPr>
            <w:tcW w:w="2164" w:type="dxa"/>
            <w:tcBorders>
              <w:top w:val="single" w:sz="4" w:space="0" w:color="000000"/>
              <w:left w:val="single" w:sz="4" w:space="0" w:color="000000"/>
              <w:bottom w:val="single" w:sz="4" w:space="0" w:color="000000"/>
              <w:right w:val="single" w:sz="4" w:space="0" w:color="000000"/>
            </w:tcBorders>
          </w:tcPr>
          <w:p w:rsidR="002D087A" w:rsidRDefault="002D087A">
            <w:pPr>
              <w:pStyle w:val="a4"/>
              <w:widowControl w:val="0"/>
              <w:rPr>
                <w:rFonts w:ascii="Arial" w:hAnsi="Arial" w:cs="Arial"/>
                <w:color w:val="000000"/>
                <w:sz w:val="20"/>
                <w:szCs w:val="20"/>
              </w:rPr>
            </w:pPr>
            <w:r>
              <w:rPr>
                <w:rFonts w:ascii="Arial" w:hAnsi="Arial" w:cs="Arial"/>
                <w:color w:val="000000"/>
                <w:sz w:val="20"/>
                <w:szCs w:val="20"/>
              </w:rPr>
              <w:t>Постоянно</w:t>
            </w:r>
          </w:p>
        </w:tc>
      </w:tr>
      <w:tr w:rsidR="002D087A">
        <w:trPr>
          <w:trHeight w:val="699"/>
        </w:trPr>
        <w:tc>
          <w:tcPr>
            <w:tcW w:w="506" w:type="dxa"/>
            <w:vMerge/>
            <w:tcBorders>
              <w:top w:val="single" w:sz="4" w:space="0" w:color="000000"/>
              <w:left w:val="single" w:sz="4" w:space="0" w:color="000000"/>
              <w:bottom w:val="single" w:sz="4" w:space="0" w:color="000000"/>
              <w:right w:val="single" w:sz="4" w:space="0" w:color="000000"/>
            </w:tcBorders>
          </w:tcPr>
          <w:p w:rsidR="002D087A" w:rsidRDefault="002D087A">
            <w:pPr>
              <w:pStyle w:val="a4"/>
              <w:widowControl w:val="0"/>
              <w:snapToGrid w:val="0"/>
              <w:rPr>
                <w:rFonts w:ascii="Arial" w:hAnsi="Arial" w:cs="Arial"/>
                <w:color w:val="000000"/>
                <w:sz w:val="20"/>
                <w:szCs w:val="20"/>
              </w:rPr>
            </w:pPr>
          </w:p>
        </w:tc>
        <w:tc>
          <w:tcPr>
            <w:tcW w:w="1586" w:type="dxa"/>
            <w:vMerge/>
            <w:tcBorders>
              <w:top w:val="single" w:sz="4" w:space="0" w:color="000000"/>
              <w:left w:val="single" w:sz="4" w:space="0" w:color="000000"/>
              <w:bottom w:val="single" w:sz="4" w:space="0" w:color="000000"/>
              <w:right w:val="single" w:sz="4" w:space="0" w:color="000000"/>
            </w:tcBorders>
          </w:tcPr>
          <w:p w:rsidR="002D087A" w:rsidRDefault="002D087A">
            <w:pPr>
              <w:pStyle w:val="a4"/>
              <w:widowControl w:val="0"/>
              <w:snapToGrid w:val="0"/>
              <w:rPr>
                <w:rFonts w:ascii="Arial" w:hAnsi="Arial" w:cs="Arial"/>
                <w:color w:val="000000"/>
                <w:sz w:val="20"/>
                <w:szCs w:val="20"/>
              </w:rPr>
            </w:pPr>
          </w:p>
        </w:tc>
        <w:tc>
          <w:tcPr>
            <w:tcW w:w="3859" w:type="dxa"/>
            <w:tcBorders>
              <w:top w:val="single" w:sz="4" w:space="0" w:color="000000"/>
              <w:left w:val="single" w:sz="4" w:space="0" w:color="000000"/>
              <w:bottom w:val="single" w:sz="4" w:space="0" w:color="000000"/>
              <w:right w:val="single" w:sz="4" w:space="0" w:color="000000"/>
            </w:tcBorders>
          </w:tcPr>
          <w:p w:rsidR="002D087A" w:rsidRDefault="002D087A">
            <w:pPr>
              <w:pStyle w:val="a4"/>
              <w:widowControl w:val="0"/>
              <w:rPr>
                <w:rFonts w:ascii="Arial" w:hAnsi="Arial" w:cs="Arial"/>
                <w:sz w:val="20"/>
                <w:szCs w:val="20"/>
              </w:rPr>
            </w:pPr>
            <w:r>
              <w:rPr>
                <w:rFonts w:ascii="Arial" w:hAnsi="Arial" w:cs="Arial"/>
                <w:sz w:val="20"/>
                <w:szCs w:val="20"/>
              </w:rPr>
              <w:t xml:space="preserve">Размещение в актуальном состоянии в средствах массовой информации </w:t>
            </w:r>
            <w:r>
              <w:rPr>
                <w:rFonts w:ascii="Arial" w:hAnsi="Arial" w:cs="Arial"/>
                <w:color w:val="000000"/>
                <w:sz w:val="20"/>
                <w:szCs w:val="20"/>
                <w:lang w:eastAsia="en-US"/>
              </w:rPr>
              <w:t>(районная газета «Унечска газета»)</w:t>
            </w:r>
            <w:r>
              <w:rPr>
                <w:rFonts w:ascii="Arial" w:hAnsi="Arial" w:cs="Arial"/>
                <w:sz w:val="20"/>
                <w:szCs w:val="20"/>
              </w:rPr>
              <w:t>, сведений, предусмотренных частью 3 статьи 46 Федерального закона № 248-ФЗ</w:t>
            </w:r>
          </w:p>
          <w:p w:rsidR="002D087A" w:rsidRDefault="002D087A">
            <w:pPr>
              <w:pStyle w:val="a4"/>
              <w:widowControl w:val="0"/>
              <w:rPr>
                <w:rFonts w:ascii="Arial" w:hAnsi="Arial" w:cs="Arial"/>
                <w:sz w:val="20"/>
                <w:szCs w:val="20"/>
              </w:rPr>
            </w:pPr>
          </w:p>
        </w:tc>
        <w:tc>
          <w:tcPr>
            <w:tcW w:w="1530" w:type="dxa"/>
            <w:tcBorders>
              <w:top w:val="single" w:sz="4" w:space="0" w:color="000000"/>
              <w:left w:val="single" w:sz="4" w:space="0" w:color="000000"/>
              <w:bottom w:val="single" w:sz="4" w:space="0" w:color="000000"/>
              <w:right w:val="single" w:sz="4" w:space="0" w:color="000000"/>
            </w:tcBorders>
          </w:tcPr>
          <w:p w:rsidR="002D087A" w:rsidRDefault="002D087A">
            <w:pPr>
              <w:pStyle w:val="a4"/>
              <w:widowControl w:val="0"/>
              <w:rPr>
                <w:rFonts w:ascii="Arial" w:hAnsi="Arial" w:cs="Arial"/>
                <w:sz w:val="20"/>
                <w:szCs w:val="20"/>
              </w:rPr>
            </w:pPr>
            <w:r>
              <w:rPr>
                <w:rFonts w:ascii="Arial" w:hAnsi="Arial" w:cs="Arial"/>
                <w:sz w:val="20"/>
                <w:szCs w:val="20"/>
              </w:rPr>
              <w:t>Должностные лица</w:t>
            </w:r>
          </w:p>
          <w:p w:rsidR="002D087A" w:rsidRDefault="002D087A">
            <w:pPr>
              <w:pStyle w:val="a4"/>
              <w:widowControl w:val="0"/>
              <w:jc w:val="both"/>
              <w:rPr>
                <w:rFonts w:ascii="Arial" w:hAnsi="Arial" w:cs="Arial"/>
                <w:sz w:val="20"/>
                <w:szCs w:val="20"/>
              </w:rPr>
            </w:pPr>
            <w:r>
              <w:rPr>
                <w:rFonts w:ascii="Arial" w:hAnsi="Arial" w:cs="Arial"/>
                <w:color w:val="000000"/>
                <w:sz w:val="20"/>
                <w:szCs w:val="20"/>
              </w:rPr>
              <w:t>отдела жилищно-коммунального, дорожного хозяйства, благоустройства и экологии администрации  Унечского района.</w:t>
            </w:r>
          </w:p>
        </w:tc>
        <w:tc>
          <w:tcPr>
            <w:tcW w:w="2164" w:type="dxa"/>
            <w:tcBorders>
              <w:top w:val="single" w:sz="4" w:space="0" w:color="000000"/>
              <w:left w:val="single" w:sz="4" w:space="0" w:color="000000"/>
              <w:bottom w:val="single" w:sz="4" w:space="0" w:color="000000"/>
              <w:right w:val="single" w:sz="4" w:space="0" w:color="000000"/>
            </w:tcBorders>
          </w:tcPr>
          <w:p w:rsidR="002D087A" w:rsidRDefault="002D087A">
            <w:pPr>
              <w:pStyle w:val="a4"/>
              <w:widowControl w:val="0"/>
              <w:rPr>
                <w:rFonts w:ascii="Arial" w:hAnsi="Arial" w:cs="Arial"/>
                <w:color w:val="000000"/>
                <w:sz w:val="20"/>
                <w:szCs w:val="20"/>
              </w:rPr>
            </w:pPr>
            <w:r>
              <w:rPr>
                <w:rFonts w:ascii="Arial" w:hAnsi="Arial" w:cs="Arial"/>
                <w:color w:val="000000"/>
                <w:sz w:val="20"/>
                <w:szCs w:val="20"/>
              </w:rPr>
              <w:t>Не менее 1 раза в год, далее</w:t>
            </w:r>
          </w:p>
          <w:p w:rsidR="002D087A" w:rsidRDefault="002D087A">
            <w:pPr>
              <w:pStyle w:val="a4"/>
              <w:widowControl w:val="0"/>
              <w:ind w:left="113" w:right="680"/>
              <w:rPr>
                <w:rFonts w:ascii="Arial" w:hAnsi="Arial" w:cs="Arial"/>
                <w:color w:val="000000"/>
                <w:sz w:val="20"/>
                <w:szCs w:val="20"/>
              </w:rPr>
            </w:pPr>
            <w:r>
              <w:rPr>
                <w:rFonts w:ascii="Arial" w:hAnsi="Arial" w:cs="Arial"/>
                <w:color w:val="000000"/>
                <w:sz w:val="20"/>
                <w:szCs w:val="20"/>
              </w:rPr>
              <w:t>по мере необходимости</w:t>
            </w:r>
          </w:p>
        </w:tc>
      </w:tr>
      <w:tr w:rsidR="002D087A">
        <w:trPr>
          <w:trHeight w:val="3217"/>
        </w:trPr>
        <w:tc>
          <w:tcPr>
            <w:tcW w:w="506" w:type="dxa"/>
            <w:tcBorders>
              <w:top w:val="single" w:sz="4" w:space="0" w:color="000000"/>
              <w:left w:val="single" w:sz="4" w:space="0" w:color="000000"/>
              <w:bottom w:val="single" w:sz="4" w:space="0" w:color="000000"/>
              <w:right w:val="single" w:sz="4" w:space="0" w:color="000000"/>
            </w:tcBorders>
          </w:tcPr>
          <w:p w:rsidR="002D087A" w:rsidRDefault="002D087A">
            <w:pPr>
              <w:pStyle w:val="a4"/>
              <w:widowControl w:val="0"/>
              <w:rPr>
                <w:rFonts w:ascii="Arial" w:hAnsi="Arial" w:cs="Arial"/>
                <w:sz w:val="20"/>
                <w:szCs w:val="20"/>
                <w:lang w:eastAsia="ar-SA"/>
              </w:rPr>
            </w:pPr>
            <w:r>
              <w:rPr>
                <w:rFonts w:ascii="Arial" w:hAnsi="Arial" w:cs="Arial"/>
                <w:sz w:val="20"/>
                <w:szCs w:val="20"/>
                <w:lang w:eastAsia="ar-SA"/>
              </w:rPr>
              <w:t>2.</w:t>
            </w:r>
          </w:p>
        </w:tc>
        <w:tc>
          <w:tcPr>
            <w:tcW w:w="1586" w:type="dxa"/>
            <w:tcBorders>
              <w:top w:val="single" w:sz="4" w:space="0" w:color="000000"/>
              <w:left w:val="single" w:sz="4" w:space="0" w:color="000000"/>
              <w:bottom w:val="single" w:sz="4" w:space="0" w:color="000000"/>
              <w:right w:val="single" w:sz="4" w:space="0" w:color="000000"/>
            </w:tcBorders>
          </w:tcPr>
          <w:p w:rsidR="002D087A" w:rsidRDefault="002D087A">
            <w:pPr>
              <w:pStyle w:val="a4"/>
              <w:widowControl w:val="0"/>
              <w:rPr>
                <w:rFonts w:ascii="Arial" w:hAnsi="Arial" w:cs="Arial"/>
                <w:sz w:val="20"/>
                <w:szCs w:val="20"/>
              </w:rPr>
            </w:pPr>
            <w:r>
              <w:rPr>
                <w:rFonts w:ascii="Arial" w:hAnsi="Arial" w:cs="Arial"/>
                <w:sz w:val="20"/>
                <w:szCs w:val="20"/>
              </w:rPr>
              <w:t>Объявление предостережения</w:t>
            </w:r>
          </w:p>
        </w:tc>
        <w:tc>
          <w:tcPr>
            <w:tcW w:w="3859" w:type="dxa"/>
            <w:tcBorders>
              <w:top w:val="single" w:sz="4" w:space="0" w:color="000000"/>
              <w:left w:val="single" w:sz="4" w:space="0" w:color="000000"/>
              <w:bottom w:val="single" w:sz="4" w:space="0" w:color="000000"/>
              <w:right w:val="single" w:sz="4" w:space="0" w:color="000000"/>
            </w:tcBorders>
          </w:tcPr>
          <w:p w:rsidR="002D087A" w:rsidRDefault="002D087A">
            <w:pPr>
              <w:pStyle w:val="a4"/>
              <w:widowControl w:val="0"/>
              <w:rPr>
                <w:rFonts w:ascii="Arial" w:hAnsi="Arial" w:cs="Arial"/>
                <w:sz w:val="20"/>
                <w:szCs w:val="20"/>
              </w:rPr>
            </w:pPr>
            <w:r>
              <w:rPr>
                <w:rFonts w:ascii="Arial" w:hAnsi="Arial" w:cs="Arial"/>
                <w:sz w:val="20"/>
                <w:szCs w:val="20"/>
              </w:rPr>
              <w:t>Объявление контролируемому лицу предостережения о недопустимости нарушения обязательных требований и предложении о принять меры по обеспечению соблюдения обязательных требований</w:t>
            </w:r>
          </w:p>
        </w:tc>
        <w:tc>
          <w:tcPr>
            <w:tcW w:w="1530" w:type="dxa"/>
            <w:tcBorders>
              <w:top w:val="single" w:sz="4" w:space="0" w:color="000000"/>
              <w:left w:val="single" w:sz="4" w:space="0" w:color="000000"/>
              <w:bottom w:val="single" w:sz="4" w:space="0" w:color="000000"/>
              <w:right w:val="single" w:sz="4" w:space="0" w:color="000000"/>
            </w:tcBorders>
          </w:tcPr>
          <w:p w:rsidR="002D087A" w:rsidRDefault="002D087A">
            <w:pPr>
              <w:pStyle w:val="a4"/>
              <w:widowControl w:val="0"/>
              <w:rPr>
                <w:rFonts w:ascii="Arial" w:hAnsi="Arial" w:cs="Arial"/>
                <w:sz w:val="20"/>
                <w:szCs w:val="20"/>
              </w:rPr>
            </w:pPr>
            <w:r>
              <w:rPr>
                <w:rFonts w:ascii="Arial" w:hAnsi="Arial" w:cs="Arial"/>
                <w:sz w:val="20"/>
                <w:szCs w:val="20"/>
              </w:rPr>
              <w:t>Должностные лица отдела жилищно-коммунального, дорожного хозяйства, благоустройства и экологии администрации</w:t>
            </w:r>
            <w:r>
              <w:rPr>
                <w:rFonts w:ascii="Arial" w:hAnsi="Arial" w:cs="Arial"/>
                <w:color w:val="000000"/>
                <w:sz w:val="20"/>
                <w:szCs w:val="20"/>
              </w:rPr>
              <w:t xml:space="preserve">  Унечского района.</w:t>
            </w:r>
          </w:p>
        </w:tc>
        <w:tc>
          <w:tcPr>
            <w:tcW w:w="2164" w:type="dxa"/>
            <w:tcBorders>
              <w:top w:val="single" w:sz="4" w:space="0" w:color="000000"/>
              <w:left w:val="single" w:sz="4" w:space="0" w:color="000000"/>
              <w:bottom w:val="single" w:sz="4" w:space="0" w:color="000000"/>
              <w:right w:val="single" w:sz="4" w:space="0" w:color="000000"/>
            </w:tcBorders>
          </w:tcPr>
          <w:p w:rsidR="002D087A" w:rsidRDefault="002D087A">
            <w:pPr>
              <w:pStyle w:val="a4"/>
              <w:widowControl w:val="0"/>
              <w:rPr>
                <w:rFonts w:ascii="Arial" w:hAnsi="Arial" w:cs="Arial"/>
                <w:sz w:val="20"/>
                <w:szCs w:val="20"/>
              </w:rPr>
            </w:pPr>
            <w:r>
              <w:rPr>
                <w:rFonts w:ascii="Arial" w:hAnsi="Arial" w:cs="Arial"/>
                <w:sz w:val="20"/>
                <w:szCs w:val="20"/>
              </w:rPr>
              <w:t>В течение года (при наличии оснований)</w:t>
            </w:r>
          </w:p>
        </w:tc>
      </w:tr>
      <w:tr w:rsidR="002D087A">
        <w:trPr>
          <w:trHeight w:val="3217"/>
        </w:trPr>
        <w:tc>
          <w:tcPr>
            <w:tcW w:w="506" w:type="dxa"/>
            <w:vMerge w:val="restart"/>
            <w:tcBorders>
              <w:top w:val="single" w:sz="4" w:space="0" w:color="000000"/>
              <w:left w:val="single" w:sz="4" w:space="0" w:color="000000"/>
              <w:bottom w:val="single" w:sz="4" w:space="0" w:color="000000"/>
              <w:right w:val="single" w:sz="4" w:space="0" w:color="000000"/>
            </w:tcBorders>
          </w:tcPr>
          <w:p w:rsidR="002D087A" w:rsidRDefault="002D087A">
            <w:pPr>
              <w:pStyle w:val="a4"/>
              <w:widowControl w:val="0"/>
              <w:rPr>
                <w:rFonts w:ascii="Arial" w:hAnsi="Arial" w:cs="Arial"/>
                <w:color w:val="000000"/>
                <w:sz w:val="20"/>
                <w:szCs w:val="20"/>
                <w:lang w:eastAsia="ar-SA"/>
              </w:rPr>
            </w:pPr>
            <w:r>
              <w:rPr>
                <w:rFonts w:ascii="Arial" w:hAnsi="Arial" w:cs="Arial"/>
                <w:color w:val="000000"/>
                <w:sz w:val="20"/>
                <w:szCs w:val="20"/>
                <w:lang w:eastAsia="ar-SA"/>
              </w:rPr>
              <w:t>3.</w:t>
            </w:r>
          </w:p>
        </w:tc>
        <w:tc>
          <w:tcPr>
            <w:tcW w:w="1586" w:type="dxa"/>
            <w:vMerge w:val="restart"/>
            <w:tcBorders>
              <w:top w:val="single" w:sz="4" w:space="0" w:color="000000"/>
              <w:left w:val="single" w:sz="4" w:space="0" w:color="000000"/>
              <w:bottom w:val="single" w:sz="4" w:space="0" w:color="000000"/>
              <w:right w:val="single" w:sz="4" w:space="0" w:color="000000"/>
            </w:tcBorders>
          </w:tcPr>
          <w:p w:rsidR="002D087A" w:rsidRDefault="002D087A">
            <w:pPr>
              <w:pStyle w:val="a4"/>
              <w:widowControl w:val="0"/>
              <w:rPr>
                <w:rFonts w:ascii="Arial" w:hAnsi="Arial" w:cs="Arial"/>
                <w:color w:val="000000"/>
                <w:sz w:val="20"/>
                <w:szCs w:val="20"/>
              </w:rPr>
            </w:pPr>
            <w:r>
              <w:rPr>
                <w:rFonts w:ascii="Arial" w:hAnsi="Arial" w:cs="Arial"/>
                <w:color w:val="000000"/>
                <w:sz w:val="20"/>
                <w:szCs w:val="20"/>
              </w:rPr>
              <w:t>Консультирование</w:t>
            </w:r>
          </w:p>
        </w:tc>
        <w:tc>
          <w:tcPr>
            <w:tcW w:w="3859" w:type="dxa"/>
            <w:tcBorders>
              <w:top w:val="single" w:sz="4" w:space="0" w:color="000000"/>
              <w:left w:val="single" w:sz="4" w:space="0" w:color="000000"/>
              <w:bottom w:val="single" w:sz="4" w:space="0" w:color="000000"/>
              <w:right w:val="single" w:sz="4" w:space="0" w:color="000000"/>
            </w:tcBorders>
          </w:tcPr>
          <w:p w:rsidR="002D087A" w:rsidRDefault="002D087A">
            <w:pPr>
              <w:pStyle w:val="a4"/>
              <w:widowControl w:val="0"/>
              <w:rPr>
                <w:rFonts w:ascii="Arial" w:hAnsi="Arial" w:cs="Arial"/>
                <w:sz w:val="20"/>
                <w:szCs w:val="20"/>
              </w:rPr>
            </w:pPr>
            <w:r>
              <w:rPr>
                <w:rFonts w:ascii="Arial" w:hAnsi="Arial" w:cs="Arial"/>
                <w:sz w:val="20"/>
                <w:szCs w:val="20"/>
              </w:rPr>
              <w:t>Осуществление консультирования контролируемых лиц и (или) их представителей в устной форме по телефону, посредством видео -конференц –связи, на личном приеме, либо в ходе проведения профилактических мероприятий, контрольных мероприятий</w:t>
            </w:r>
          </w:p>
        </w:tc>
        <w:tc>
          <w:tcPr>
            <w:tcW w:w="1530" w:type="dxa"/>
            <w:tcBorders>
              <w:top w:val="single" w:sz="4" w:space="0" w:color="000000"/>
              <w:left w:val="single" w:sz="4" w:space="0" w:color="000000"/>
              <w:bottom w:val="single" w:sz="4" w:space="0" w:color="000000"/>
              <w:right w:val="single" w:sz="4" w:space="0" w:color="000000"/>
            </w:tcBorders>
          </w:tcPr>
          <w:p w:rsidR="002D087A" w:rsidRDefault="002D087A">
            <w:pPr>
              <w:pStyle w:val="a4"/>
              <w:widowControl w:val="0"/>
              <w:rPr>
                <w:rFonts w:ascii="Arial" w:hAnsi="Arial" w:cs="Arial"/>
                <w:sz w:val="20"/>
                <w:szCs w:val="20"/>
              </w:rPr>
            </w:pPr>
            <w:r>
              <w:rPr>
                <w:rFonts w:ascii="Arial" w:hAnsi="Arial" w:cs="Arial"/>
                <w:sz w:val="20"/>
                <w:szCs w:val="20"/>
              </w:rPr>
              <w:t>Должностные лица отдела жилищно-коммунального, дорожного хозяйства, благоустройства и экологии администрации</w:t>
            </w:r>
            <w:r>
              <w:rPr>
                <w:rFonts w:ascii="Arial" w:hAnsi="Arial" w:cs="Arial"/>
                <w:color w:val="000000"/>
                <w:sz w:val="20"/>
                <w:szCs w:val="20"/>
              </w:rPr>
              <w:t xml:space="preserve"> Унечского района.</w:t>
            </w:r>
          </w:p>
        </w:tc>
        <w:tc>
          <w:tcPr>
            <w:tcW w:w="2164" w:type="dxa"/>
            <w:tcBorders>
              <w:top w:val="single" w:sz="4" w:space="0" w:color="000000"/>
              <w:left w:val="single" w:sz="4" w:space="0" w:color="000000"/>
              <w:bottom w:val="single" w:sz="4" w:space="0" w:color="000000"/>
              <w:right w:val="single" w:sz="4" w:space="0" w:color="000000"/>
            </w:tcBorders>
          </w:tcPr>
          <w:p w:rsidR="002D087A" w:rsidRDefault="002D087A">
            <w:pPr>
              <w:pStyle w:val="a4"/>
              <w:widowControl w:val="0"/>
              <w:ind w:left="113" w:right="737"/>
              <w:rPr>
                <w:rFonts w:ascii="Arial" w:hAnsi="Arial" w:cs="Arial"/>
                <w:color w:val="000000"/>
                <w:sz w:val="20"/>
                <w:szCs w:val="20"/>
              </w:rPr>
            </w:pPr>
            <w:r>
              <w:rPr>
                <w:rFonts w:ascii="Arial" w:hAnsi="Arial" w:cs="Arial"/>
                <w:color w:val="000000"/>
                <w:sz w:val="20"/>
                <w:szCs w:val="20"/>
              </w:rPr>
              <w:t>В течение года по мере поступления обращений, а также в ходе проведения других профилактических мероприятий</w:t>
            </w:r>
          </w:p>
        </w:tc>
      </w:tr>
      <w:tr w:rsidR="002D087A">
        <w:trPr>
          <w:trHeight w:val="2907"/>
        </w:trPr>
        <w:tc>
          <w:tcPr>
            <w:tcW w:w="506" w:type="dxa"/>
            <w:vMerge/>
            <w:tcBorders>
              <w:top w:val="single" w:sz="4" w:space="0" w:color="000000"/>
              <w:left w:val="single" w:sz="4" w:space="0" w:color="000000"/>
              <w:bottom w:val="single" w:sz="4" w:space="0" w:color="000000"/>
              <w:right w:val="single" w:sz="4" w:space="0" w:color="000000"/>
            </w:tcBorders>
          </w:tcPr>
          <w:p w:rsidR="002D087A" w:rsidRDefault="002D087A">
            <w:pPr>
              <w:pStyle w:val="a4"/>
              <w:widowControl w:val="0"/>
              <w:snapToGrid w:val="0"/>
              <w:rPr>
                <w:rFonts w:ascii="Arial" w:hAnsi="Arial" w:cs="Arial"/>
                <w:color w:val="000000"/>
                <w:sz w:val="20"/>
                <w:szCs w:val="20"/>
                <w:lang w:eastAsia="ar-SA"/>
              </w:rPr>
            </w:pPr>
          </w:p>
        </w:tc>
        <w:tc>
          <w:tcPr>
            <w:tcW w:w="1586" w:type="dxa"/>
            <w:vMerge/>
            <w:tcBorders>
              <w:top w:val="single" w:sz="4" w:space="0" w:color="000000"/>
              <w:left w:val="single" w:sz="4" w:space="0" w:color="000000"/>
              <w:bottom w:val="single" w:sz="4" w:space="0" w:color="000000"/>
              <w:right w:val="single" w:sz="4" w:space="0" w:color="000000"/>
            </w:tcBorders>
          </w:tcPr>
          <w:p w:rsidR="002D087A" w:rsidRDefault="002D087A">
            <w:pPr>
              <w:pStyle w:val="a4"/>
              <w:widowControl w:val="0"/>
              <w:snapToGrid w:val="0"/>
              <w:rPr>
                <w:rFonts w:ascii="Arial" w:hAnsi="Arial" w:cs="Arial"/>
                <w:color w:val="000000"/>
                <w:sz w:val="20"/>
                <w:szCs w:val="20"/>
                <w:lang w:eastAsia="ar-SA"/>
              </w:rPr>
            </w:pPr>
          </w:p>
        </w:tc>
        <w:tc>
          <w:tcPr>
            <w:tcW w:w="3859" w:type="dxa"/>
            <w:tcBorders>
              <w:top w:val="single" w:sz="4" w:space="0" w:color="000000"/>
              <w:left w:val="single" w:sz="4" w:space="0" w:color="000000"/>
              <w:bottom w:val="single" w:sz="4" w:space="0" w:color="000000"/>
              <w:right w:val="single" w:sz="4" w:space="0" w:color="000000"/>
            </w:tcBorders>
          </w:tcPr>
          <w:p w:rsidR="002D087A" w:rsidRDefault="002D087A">
            <w:pPr>
              <w:pStyle w:val="a4"/>
              <w:widowControl w:val="0"/>
              <w:rPr>
                <w:rFonts w:ascii="Arial" w:hAnsi="Arial" w:cs="Arial"/>
                <w:sz w:val="20"/>
                <w:szCs w:val="20"/>
              </w:rPr>
            </w:pPr>
            <w:r>
              <w:rPr>
                <w:rFonts w:ascii="Arial" w:hAnsi="Arial" w:cs="Arial"/>
                <w:sz w:val="20"/>
                <w:szCs w:val="20"/>
              </w:rPr>
              <w:t>Осуществление консультирования в письменной форме при поступлении письменного обращения от контролируемых лици (или) их представителей</w:t>
            </w:r>
          </w:p>
        </w:tc>
        <w:tc>
          <w:tcPr>
            <w:tcW w:w="1530" w:type="dxa"/>
            <w:tcBorders>
              <w:top w:val="single" w:sz="4" w:space="0" w:color="000000"/>
              <w:left w:val="single" w:sz="4" w:space="0" w:color="000000"/>
              <w:bottom w:val="single" w:sz="4" w:space="0" w:color="000000"/>
              <w:right w:val="single" w:sz="4" w:space="0" w:color="000000"/>
            </w:tcBorders>
          </w:tcPr>
          <w:p w:rsidR="002D087A" w:rsidRDefault="002D087A">
            <w:pPr>
              <w:pStyle w:val="a4"/>
              <w:widowControl w:val="0"/>
              <w:rPr>
                <w:rFonts w:ascii="Arial" w:hAnsi="Arial" w:cs="Arial"/>
                <w:sz w:val="20"/>
                <w:szCs w:val="20"/>
              </w:rPr>
            </w:pPr>
            <w:r>
              <w:rPr>
                <w:rFonts w:ascii="Arial" w:hAnsi="Arial" w:cs="Arial"/>
                <w:sz w:val="20"/>
                <w:szCs w:val="20"/>
              </w:rPr>
              <w:t>Должностные лица отдела жилищно-коммунального, дорожного хозяйства, благоустройства и экологии администрации</w:t>
            </w:r>
            <w:r>
              <w:rPr>
                <w:rFonts w:ascii="Arial" w:hAnsi="Arial" w:cs="Arial"/>
                <w:color w:val="000000"/>
                <w:sz w:val="20"/>
                <w:szCs w:val="20"/>
              </w:rPr>
              <w:t xml:space="preserve">  Унечского района.</w:t>
            </w:r>
          </w:p>
        </w:tc>
        <w:tc>
          <w:tcPr>
            <w:tcW w:w="2164" w:type="dxa"/>
            <w:tcBorders>
              <w:top w:val="single" w:sz="4" w:space="0" w:color="000000"/>
              <w:left w:val="single" w:sz="4" w:space="0" w:color="000000"/>
              <w:bottom w:val="single" w:sz="4" w:space="0" w:color="000000"/>
              <w:right w:val="single" w:sz="4" w:space="0" w:color="000000"/>
            </w:tcBorders>
          </w:tcPr>
          <w:p w:rsidR="002D087A" w:rsidRDefault="002D087A">
            <w:pPr>
              <w:pStyle w:val="a4"/>
              <w:widowControl w:val="0"/>
              <w:rPr>
                <w:rFonts w:ascii="Arial" w:hAnsi="Arial" w:cs="Arial"/>
                <w:color w:val="000000"/>
                <w:sz w:val="20"/>
                <w:szCs w:val="20"/>
              </w:rPr>
            </w:pPr>
            <w:r>
              <w:rPr>
                <w:rFonts w:ascii="Arial" w:hAnsi="Arial" w:cs="Arial"/>
                <w:color w:val="000000"/>
                <w:sz w:val="20"/>
                <w:szCs w:val="20"/>
              </w:rPr>
              <w:t>В течение года по мере поступления обращений</w:t>
            </w:r>
          </w:p>
        </w:tc>
      </w:tr>
      <w:tr w:rsidR="002D087A">
        <w:trPr>
          <w:trHeight w:val="2825"/>
        </w:trPr>
        <w:tc>
          <w:tcPr>
            <w:tcW w:w="506" w:type="dxa"/>
            <w:vMerge/>
            <w:tcBorders>
              <w:top w:val="single" w:sz="4" w:space="0" w:color="000000"/>
              <w:left w:val="single" w:sz="4" w:space="0" w:color="000000"/>
              <w:bottom w:val="single" w:sz="4" w:space="0" w:color="000000"/>
              <w:right w:val="single" w:sz="4" w:space="0" w:color="000000"/>
            </w:tcBorders>
          </w:tcPr>
          <w:p w:rsidR="002D087A" w:rsidRDefault="002D087A">
            <w:pPr>
              <w:pStyle w:val="a4"/>
              <w:widowControl w:val="0"/>
              <w:snapToGrid w:val="0"/>
              <w:rPr>
                <w:rFonts w:ascii="Arial" w:hAnsi="Arial" w:cs="Arial"/>
                <w:color w:val="000000"/>
                <w:sz w:val="20"/>
                <w:szCs w:val="20"/>
                <w:lang w:eastAsia="ar-SA"/>
              </w:rPr>
            </w:pPr>
          </w:p>
        </w:tc>
        <w:tc>
          <w:tcPr>
            <w:tcW w:w="1586" w:type="dxa"/>
            <w:vMerge/>
            <w:tcBorders>
              <w:top w:val="single" w:sz="4" w:space="0" w:color="000000"/>
              <w:left w:val="single" w:sz="4" w:space="0" w:color="000000"/>
              <w:bottom w:val="single" w:sz="4" w:space="0" w:color="000000"/>
              <w:right w:val="single" w:sz="4" w:space="0" w:color="000000"/>
            </w:tcBorders>
          </w:tcPr>
          <w:p w:rsidR="002D087A" w:rsidRDefault="002D087A">
            <w:pPr>
              <w:pStyle w:val="a4"/>
              <w:widowControl w:val="0"/>
              <w:snapToGrid w:val="0"/>
              <w:rPr>
                <w:rFonts w:ascii="Arial" w:hAnsi="Arial" w:cs="Arial"/>
                <w:color w:val="000000"/>
                <w:sz w:val="20"/>
                <w:szCs w:val="20"/>
                <w:lang w:eastAsia="ar-SA"/>
              </w:rPr>
            </w:pPr>
          </w:p>
        </w:tc>
        <w:tc>
          <w:tcPr>
            <w:tcW w:w="3859" w:type="dxa"/>
            <w:tcBorders>
              <w:top w:val="single" w:sz="4" w:space="0" w:color="000000"/>
              <w:left w:val="single" w:sz="4" w:space="0" w:color="000000"/>
              <w:bottom w:val="single" w:sz="4" w:space="0" w:color="000000"/>
              <w:right w:val="single" w:sz="4" w:space="0" w:color="000000"/>
            </w:tcBorders>
          </w:tcPr>
          <w:p w:rsidR="002D087A" w:rsidRDefault="002D087A">
            <w:pPr>
              <w:pStyle w:val="a4"/>
              <w:widowControl w:val="0"/>
              <w:rPr>
                <w:rFonts w:ascii="Arial" w:hAnsi="Arial" w:cs="Arial"/>
                <w:sz w:val="20"/>
                <w:szCs w:val="20"/>
              </w:rPr>
            </w:pPr>
            <w:r>
              <w:rPr>
                <w:rFonts w:ascii="Arial" w:hAnsi="Arial" w:cs="Arial"/>
                <w:sz w:val="20"/>
                <w:szCs w:val="20"/>
              </w:rPr>
              <w:t>Размещения контрольным органом на официальном сайте администрации письменного разъясненияпо пяти и более однотипным (по одним и тем же вопросам) обращениям контролируемых лиц и (или) их представителей, с указанием перечня вопросов, по которым осуществляется консультирование</w:t>
            </w:r>
          </w:p>
        </w:tc>
        <w:tc>
          <w:tcPr>
            <w:tcW w:w="1530" w:type="dxa"/>
            <w:tcBorders>
              <w:top w:val="single" w:sz="4" w:space="0" w:color="000000"/>
              <w:left w:val="single" w:sz="4" w:space="0" w:color="000000"/>
              <w:bottom w:val="single" w:sz="4" w:space="0" w:color="000000"/>
              <w:right w:val="single" w:sz="4" w:space="0" w:color="000000"/>
            </w:tcBorders>
          </w:tcPr>
          <w:p w:rsidR="002D087A" w:rsidRDefault="002D087A">
            <w:pPr>
              <w:pStyle w:val="a4"/>
              <w:widowControl w:val="0"/>
              <w:rPr>
                <w:rFonts w:ascii="Arial" w:hAnsi="Arial" w:cs="Arial"/>
                <w:sz w:val="20"/>
                <w:szCs w:val="20"/>
              </w:rPr>
            </w:pPr>
            <w:r>
              <w:rPr>
                <w:rFonts w:ascii="Arial" w:hAnsi="Arial" w:cs="Arial"/>
                <w:sz w:val="20"/>
                <w:szCs w:val="20"/>
              </w:rPr>
              <w:t>Должностные лица отдела жилищно-коммунального, дорожного хозяйства, благоустройства и экологии администрации</w:t>
            </w:r>
            <w:r>
              <w:rPr>
                <w:rFonts w:ascii="Arial" w:hAnsi="Arial" w:cs="Arial"/>
                <w:color w:val="000000"/>
                <w:sz w:val="20"/>
                <w:szCs w:val="20"/>
              </w:rPr>
              <w:t xml:space="preserve">  Унечского района.</w:t>
            </w:r>
          </w:p>
        </w:tc>
        <w:tc>
          <w:tcPr>
            <w:tcW w:w="2164" w:type="dxa"/>
            <w:tcBorders>
              <w:top w:val="single" w:sz="4" w:space="0" w:color="000000"/>
              <w:left w:val="single" w:sz="4" w:space="0" w:color="000000"/>
              <w:bottom w:val="single" w:sz="4" w:space="0" w:color="000000"/>
              <w:right w:val="single" w:sz="4" w:space="0" w:color="000000"/>
            </w:tcBorders>
          </w:tcPr>
          <w:p w:rsidR="002D087A" w:rsidRDefault="002D087A">
            <w:pPr>
              <w:pStyle w:val="a4"/>
              <w:widowControl w:val="0"/>
              <w:rPr>
                <w:rFonts w:ascii="Arial" w:hAnsi="Arial" w:cs="Arial"/>
                <w:color w:val="000000"/>
                <w:sz w:val="20"/>
                <w:szCs w:val="20"/>
              </w:rPr>
            </w:pPr>
            <w:r>
              <w:rPr>
                <w:rFonts w:ascii="Arial" w:hAnsi="Arial" w:cs="Arial"/>
                <w:color w:val="000000"/>
                <w:sz w:val="20"/>
                <w:szCs w:val="20"/>
              </w:rPr>
              <w:t>В течение года по мере поступления обращений, не позднее 10 дней после поступления пятого однотипного обращения</w:t>
            </w:r>
          </w:p>
        </w:tc>
      </w:tr>
      <w:tr w:rsidR="002D087A">
        <w:trPr>
          <w:trHeight w:val="3215"/>
        </w:trPr>
        <w:tc>
          <w:tcPr>
            <w:tcW w:w="506" w:type="dxa"/>
            <w:vMerge w:val="restart"/>
            <w:tcBorders>
              <w:top w:val="single" w:sz="4" w:space="0" w:color="000000"/>
              <w:left w:val="single" w:sz="4" w:space="0" w:color="000000"/>
              <w:right w:val="single" w:sz="4" w:space="0" w:color="000000"/>
            </w:tcBorders>
          </w:tcPr>
          <w:p w:rsidR="002D087A" w:rsidRDefault="002D087A">
            <w:pPr>
              <w:pStyle w:val="a4"/>
              <w:widowControl w:val="0"/>
              <w:snapToGrid w:val="0"/>
              <w:rPr>
                <w:rFonts w:ascii="Arial" w:hAnsi="Arial" w:cs="Arial"/>
                <w:color w:val="000000"/>
                <w:sz w:val="20"/>
                <w:szCs w:val="20"/>
                <w:lang w:eastAsia="ar-SA"/>
              </w:rPr>
            </w:pPr>
            <w:r>
              <w:rPr>
                <w:rFonts w:ascii="Arial" w:hAnsi="Arial" w:cs="Arial"/>
                <w:color w:val="000000"/>
                <w:sz w:val="20"/>
                <w:szCs w:val="20"/>
                <w:lang w:eastAsia="ar-SA"/>
              </w:rPr>
              <w:t>4.</w:t>
            </w:r>
          </w:p>
        </w:tc>
        <w:tc>
          <w:tcPr>
            <w:tcW w:w="1586" w:type="dxa"/>
            <w:vMerge w:val="restart"/>
            <w:tcBorders>
              <w:top w:val="single" w:sz="4" w:space="0" w:color="000000"/>
              <w:left w:val="single" w:sz="4" w:space="0" w:color="000000"/>
              <w:right w:val="single" w:sz="4" w:space="0" w:color="000000"/>
            </w:tcBorders>
          </w:tcPr>
          <w:p w:rsidR="002D087A" w:rsidRDefault="002D087A">
            <w:pPr>
              <w:pStyle w:val="a4"/>
              <w:widowControl w:val="0"/>
              <w:snapToGrid w:val="0"/>
              <w:rPr>
                <w:rFonts w:ascii="Arial" w:hAnsi="Arial" w:cs="Arial"/>
                <w:color w:val="000000"/>
                <w:sz w:val="20"/>
                <w:szCs w:val="20"/>
                <w:shd w:val="clear" w:color="auto" w:fill="FFFFFF"/>
                <w:lang w:eastAsia="ar-SA"/>
              </w:rPr>
            </w:pPr>
            <w:r>
              <w:rPr>
                <w:rFonts w:ascii="Arial" w:hAnsi="Arial" w:cs="Arial"/>
                <w:color w:val="000000"/>
                <w:sz w:val="20"/>
                <w:szCs w:val="20"/>
                <w:shd w:val="clear" w:color="auto" w:fill="FFFFFF"/>
                <w:lang w:eastAsia="ar-SA"/>
              </w:rPr>
              <w:t>Профилактический визит</w:t>
            </w:r>
          </w:p>
        </w:tc>
        <w:tc>
          <w:tcPr>
            <w:tcW w:w="3859" w:type="dxa"/>
            <w:tcBorders>
              <w:top w:val="single" w:sz="4" w:space="0" w:color="000000"/>
              <w:left w:val="single" w:sz="4" w:space="0" w:color="000000"/>
              <w:bottom w:val="single" w:sz="4" w:space="0" w:color="000000"/>
              <w:right w:val="single" w:sz="4" w:space="0" w:color="000000"/>
            </w:tcBorders>
          </w:tcPr>
          <w:p w:rsidR="002D087A" w:rsidRDefault="002D087A">
            <w:pPr>
              <w:pStyle w:val="NormalWeb"/>
              <w:widowControl w:val="0"/>
              <w:shd w:val="clear" w:color="auto" w:fill="FFFFFF"/>
              <w:spacing w:before="0" w:after="0" w:line="240" w:lineRule="auto"/>
              <w:rPr>
                <w:sz w:val="20"/>
                <w:szCs w:val="20"/>
              </w:rPr>
            </w:pPr>
            <w:r>
              <w:rPr>
                <w:color w:val="000000"/>
                <w:sz w:val="20"/>
                <w:szCs w:val="20"/>
              </w:rPr>
              <w:t xml:space="preserve">Осуществление </w:t>
            </w:r>
            <w:bookmarkStart w:id="0" w:name="_Hlk214972700"/>
            <w:r>
              <w:rPr>
                <w:color w:val="000000"/>
                <w:sz w:val="20"/>
                <w:szCs w:val="20"/>
              </w:rPr>
              <w:t>обязательного профилактического визита в случае, предусмотренном пунктом 1 части 1 статьи 52.1 Федерального закона № 248-ФЗ</w:t>
            </w:r>
            <w:bookmarkEnd w:id="0"/>
            <w:r>
              <w:rPr>
                <w:color w:val="000000"/>
                <w:sz w:val="20"/>
                <w:szCs w:val="20"/>
              </w:rPr>
              <w:t>, в отношении объектов муниципального контроля, отнесенных к категориям среднего или умеренного риска с учетом периодичности проведения обязательных профилактических мероприятий, установленной Правительством Российской Федерации</w:t>
            </w:r>
          </w:p>
        </w:tc>
        <w:tc>
          <w:tcPr>
            <w:tcW w:w="1530" w:type="dxa"/>
            <w:tcBorders>
              <w:top w:val="single" w:sz="4" w:space="0" w:color="000000"/>
              <w:left w:val="single" w:sz="4" w:space="0" w:color="000000"/>
              <w:bottom w:val="single" w:sz="4" w:space="0" w:color="000000"/>
              <w:right w:val="single" w:sz="4" w:space="0" w:color="000000"/>
            </w:tcBorders>
          </w:tcPr>
          <w:p w:rsidR="002D087A" w:rsidRDefault="002D087A">
            <w:pPr>
              <w:pStyle w:val="a4"/>
              <w:widowControl w:val="0"/>
              <w:rPr>
                <w:rFonts w:ascii="Arial" w:hAnsi="Arial" w:cs="Arial"/>
                <w:sz w:val="20"/>
                <w:szCs w:val="20"/>
              </w:rPr>
            </w:pPr>
            <w:r>
              <w:rPr>
                <w:rFonts w:ascii="Arial" w:hAnsi="Arial" w:cs="Arial"/>
                <w:sz w:val="20"/>
                <w:szCs w:val="20"/>
              </w:rPr>
              <w:t>Должностные лица отдела жилищно-коммунального, дорожного хозяйства, благоустройства и экологии администрации</w:t>
            </w:r>
            <w:r>
              <w:rPr>
                <w:rFonts w:ascii="Arial" w:hAnsi="Arial" w:cs="Arial"/>
                <w:color w:val="000000"/>
                <w:sz w:val="20"/>
                <w:szCs w:val="20"/>
              </w:rPr>
              <w:t xml:space="preserve">  Унечского района.</w:t>
            </w:r>
          </w:p>
        </w:tc>
        <w:tc>
          <w:tcPr>
            <w:tcW w:w="2164" w:type="dxa"/>
            <w:tcBorders>
              <w:top w:val="single" w:sz="4" w:space="0" w:color="000000"/>
              <w:left w:val="single" w:sz="4" w:space="0" w:color="000000"/>
              <w:bottom w:val="single" w:sz="4" w:space="0" w:color="000000"/>
              <w:right w:val="single" w:sz="4" w:space="0" w:color="000000"/>
            </w:tcBorders>
          </w:tcPr>
          <w:p w:rsidR="002D087A" w:rsidRDefault="002D087A">
            <w:pPr>
              <w:pStyle w:val="a4"/>
              <w:widowControl w:val="0"/>
              <w:rPr>
                <w:rFonts w:ascii="Arial" w:hAnsi="Arial" w:cs="Arial"/>
                <w:color w:val="000000"/>
                <w:sz w:val="20"/>
                <w:szCs w:val="20"/>
              </w:rPr>
            </w:pPr>
            <w:r>
              <w:rPr>
                <w:rFonts w:ascii="Arial" w:hAnsi="Arial" w:cs="Arial"/>
                <w:color w:val="000000"/>
                <w:sz w:val="20"/>
                <w:szCs w:val="20"/>
              </w:rPr>
              <w:t>В течение года</w:t>
            </w:r>
          </w:p>
          <w:p w:rsidR="002D087A" w:rsidRDefault="002D087A">
            <w:pPr>
              <w:pStyle w:val="a4"/>
              <w:widowControl w:val="0"/>
              <w:rPr>
                <w:rFonts w:ascii="Arial" w:hAnsi="Arial" w:cs="Arial"/>
                <w:color w:val="000000"/>
                <w:sz w:val="20"/>
                <w:szCs w:val="20"/>
              </w:rPr>
            </w:pPr>
          </w:p>
          <w:p w:rsidR="002D087A" w:rsidRDefault="002D087A">
            <w:pPr>
              <w:pStyle w:val="a4"/>
              <w:widowControl w:val="0"/>
              <w:rPr>
                <w:rFonts w:ascii="Arial" w:hAnsi="Arial" w:cs="Arial"/>
                <w:sz w:val="20"/>
                <w:szCs w:val="20"/>
              </w:rPr>
            </w:pPr>
            <w:r>
              <w:rPr>
                <w:rFonts w:ascii="Arial" w:hAnsi="Arial" w:cs="Arial"/>
                <w:sz w:val="20"/>
                <w:szCs w:val="20"/>
              </w:rPr>
              <w:t>Согласно плану-графику</w:t>
            </w:r>
          </w:p>
          <w:p w:rsidR="002D087A" w:rsidRDefault="002D087A">
            <w:pPr>
              <w:pStyle w:val="a4"/>
              <w:widowControl w:val="0"/>
              <w:rPr>
                <w:rFonts w:ascii="Arial" w:hAnsi="Arial" w:cs="Arial"/>
                <w:color w:val="000000"/>
                <w:sz w:val="20"/>
                <w:szCs w:val="20"/>
              </w:rPr>
            </w:pPr>
          </w:p>
          <w:p w:rsidR="002D087A" w:rsidRDefault="002D087A">
            <w:pPr>
              <w:pStyle w:val="a4"/>
              <w:widowControl w:val="0"/>
              <w:rPr>
                <w:rFonts w:ascii="Arial" w:hAnsi="Arial" w:cs="Arial"/>
                <w:color w:val="000000"/>
                <w:sz w:val="20"/>
                <w:szCs w:val="20"/>
              </w:rPr>
            </w:pPr>
            <w:r>
              <w:rPr>
                <w:rFonts w:ascii="Arial" w:hAnsi="Arial" w:cs="Arial"/>
                <w:color w:val="000000"/>
                <w:sz w:val="20"/>
                <w:szCs w:val="20"/>
              </w:rPr>
              <w:t>(приложение к Программе профилактики рисков</w:t>
            </w:r>
          </w:p>
          <w:p w:rsidR="002D087A" w:rsidRDefault="002D087A">
            <w:pPr>
              <w:pStyle w:val="a4"/>
              <w:widowControl w:val="0"/>
              <w:rPr>
                <w:rFonts w:ascii="Arial" w:hAnsi="Arial" w:cs="Arial"/>
                <w:color w:val="000000"/>
                <w:sz w:val="20"/>
                <w:szCs w:val="20"/>
              </w:rPr>
            </w:pPr>
            <w:r>
              <w:rPr>
                <w:rFonts w:ascii="Arial" w:hAnsi="Arial" w:cs="Arial"/>
                <w:color w:val="000000"/>
                <w:sz w:val="20"/>
                <w:szCs w:val="20"/>
              </w:rPr>
              <w:t>причинения вреда (ущерба) охраняемым</w:t>
            </w:r>
          </w:p>
          <w:p w:rsidR="002D087A" w:rsidRDefault="002D087A">
            <w:pPr>
              <w:pStyle w:val="a4"/>
              <w:widowControl w:val="0"/>
              <w:rPr>
                <w:rFonts w:ascii="Arial" w:hAnsi="Arial" w:cs="Arial"/>
                <w:color w:val="000000"/>
                <w:sz w:val="20"/>
                <w:szCs w:val="20"/>
              </w:rPr>
            </w:pPr>
            <w:r>
              <w:rPr>
                <w:rFonts w:ascii="Arial" w:hAnsi="Arial" w:cs="Arial"/>
                <w:color w:val="000000"/>
                <w:sz w:val="20"/>
                <w:szCs w:val="20"/>
              </w:rPr>
              <w:t>законом ценностям на 2026 год)</w:t>
            </w:r>
          </w:p>
        </w:tc>
      </w:tr>
      <w:tr w:rsidR="002D087A">
        <w:trPr>
          <w:trHeight w:val="1975"/>
        </w:trPr>
        <w:tc>
          <w:tcPr>
            <w:tcW w:w="506" w:type="dxa"/>
            <w:vMerge/>
            <w:tcBorders>
              <w:top w:val="single" w:sz="4" w:space="0" w:color="000000"/>
              <w:left w:val="single" w:sz="4" w:space="0" w:color="000000"/>
              <w:right w:val="single" w:sz="4" w:space="0" w:color="000000"/>
            </w:tcBorders>
          </w:tcPr>
          <w:p w:rsidR="002D087A" w:rsidRDefault="002D087A">
            <w:pPr>
              <w:pStyle w:val="a4"/>
              <w:widowControl w:val="0"/>
              <w:snapToGrid w:val="0"/>
              <w:rPr>
                <w:rFonts w:ascii="Arial" w:hAnsi="Arial" w:cs="Arial"/>
                <w:sz w:val="20"/>
                <w:szCs w:val="20"/>
              </w:rPr>
            </w:pPr>
          </w:p>
        </w:tc>
        <w:tc>
          <w:tcPr>
            <w:tcW w:w="1586" w:type="dxa"/>
            <w:vMerge/>
            <w:tcBorders>
              <w:top w:val="single" w:sz="4" w:space="0" w:color="000000"/>
              <w:left w:val="single" w:sz="4" w:space="0" w:color="000000"/>
              <w:right w:val="single" w:sz="4" w:space="0" w:color="000000"/>
            </w:tcBorders>
          </w:tcPr>
          <w:p w:rsidR="002D087A" w:rsidRDefault="002D087A">
            <w:pPr>
              <w:pStyle w:val="a4"/>
              <w:widowControl w:val="0"/>
              <w:snapToGrid w:val="0"/>
              <w:rPr>
                <w:rFonts w:ascii="Arial" w:hAnsi="Arial" w:cs="Arial"/>
                <w:sz w:val="20"/>
                <w:szCs w:val="20"/>
              </w:rPr>
            </w:pPr>
          </w:p>
        </w:tc>
        <w:tc>
          <w:tcPr>
            <w:tcW w:w="3859" w:type="dxa"/>
            <w:tcBorders>
              <w:top w:val="single" w:sz="4" w:space="0" w:color="000000"/>
              <w:left w:val="single" w:sz="4" w:space="0" w:color="000000"/>
              <w:bottom w:val="single" w:sz="4" w:space="0" w:color="000000"/>
              <w:right w:val="single" w:sz="4" w:space="0" w:color="000000"/>
            </w:tcBorders>
          </w:tcPr>
          <w:p w:rsidR="002D087A" w:rsidRDefault="002D087A">
            <w:pPr>
              <w:pStyle w:val="NormalWeb"/>
              <w:widowControl w:val="0"/>
              <w:shd w:val="clear" w:color="auto" w:fill="FFFFFF"/>
              <w:spacing w:before="0" w:after="0" w:line="240" w:lineRule="auto"/>
              <w:rPr>
                <w:color w:val="000000"/>
                <w:sz w:val="20"/>
                <w:szCs w:val="20"/>
              </w:rPr>
            </w:pPr>
            <w:r>
              <w:rPr>
                <w:color w:val="000000"/>
                <w:sz w:val="20"/>
                <w:szCs w:val="20"/>
              </w:rPr>
              <w:t>Осуществление обязательного профилактического визита в случаях, предусмотренных подпунктами а) и б) пункта 4 части 1 статьи 52.1 Федерального закона № 248-ФЗ:</w:t>
            </w:r>
          </w:p>
          <w:p w:rsidR="002D087A" w:rsidRDefault="002D087A">
            <w:pPr>
              <w:widowControl w:val="0"/>
              <w:shd w:val="clear" w:color="auto" w:fill="FFFFFF"/>
              <w:suppressAutoHyphens w:val="0"/>
              <w:spacing w:before="280" w:after="280" w:line="240" w:lineRule="auto"/>
              <w:rPr>
                <w:color w:val="000000"/>
                <w:sz w:val="20"/>
                <w:szCs w:val="20"/>
              </w:rPr>
            </w:pPr>
            <w:r>
              <w:rPr>
                <w:color w:val="000000"/>
                <w:sz w:val="20"/>
                <w:szCs w:val="20"/>
              </w:rPr>
              <w:t>а) по поручению Президента Российской Федерации;</w:t>
            </w:r>
          </w:p>
          <w:p w:rsidR="002D087A" w:rsidRDefault="002D087A">
            <w:pPr>
              <w:widowControl w:val="0"/>
              <w:shd w:val="clear" w:color="auto" w:fill="FFFFFF"/>
              <w:suppressAutoHyphens w:val="0"/>
              <w:spacing w:line="240" w:lineRule="auto"/>
              <w:rPr>
                <w:color w:val="000000"/>
                <w:sz w:val="20"/>
                <w:szCs w:val="20"/>
              </w:rPr>
            </w:pPr>
            <w:r>
              <w:rPr>
                <w:color w:val="000000"/>
                <w:sz w:val="20"/>
                <w:szCs w:val="20"/>
              </w:rPr>
              <w:t>б) по поручению Председателя Правительства Российской Федерации или Заместителя Председателя Правительства Российской Федерации, согласованному с Заместителем Председателя Правительства Российской Федерации - Руководителем Аппарата Правительства Российской Федерации</w:t>
            </w:r>
          </w:p>
        </w:tc>
        <w:tc>
          <w:tcPr>
            <w:tcW w:w="1530" w:type="dxa"/>
            <w:tcBorders>
              <w:top w:val="single" w:sz="4" w:space="0" w:color="000000"/>
              <w:left w:val="single" w:sz="4" w:space="0" w:color="000000"/>
              <w:bottom w:val="single" w:sz="4" w:space="0" w:color="000000"/>
              <w:right w:val="single" w:sz="4" w:space="0" w:color="000000"/>
            </w:tcBorders>
          </w:tcPr>
          <w:p w:rsidR="002D087A" w:rsidRDefault="002D087A">
            <w:pPr>
              <w:pStyle w:val="a4"/>
              <w:widowControl w:val="0"/>
              <w:rPr>
                <w:rFonts w:ascii="Arial" w:hAnsi="Arial" w:cs="Arial"/>
                <w:sz w:val="20"/>
                <w:szCs w:val="20"/>
              </w:rPr>
            </w:pPr>
            <w:r>
              <w:rPr>
                <w:rFonts w:ascii="Arial" w:hAnsi="Arial" w:cs="Arial"/>
                <w:sz w:val="20"/>
                <w:szCs w:val="20"/>
              </w:rPr>
              <w:t>Должностные лица отдела жилищно-коммунального, дорожного хозяйства, благоустройства и экологии администрации</w:t>
            </w:r>
            <w:r>
              <w:rPr>
                <w:rFonts w:ascii="Arial" w:hAnsi="Arial" w:cs="Arial"/>
                <w:color w:val="000000"/>
                <w:sz w:val="20"/>
                <w:szCs w:val="20"/>
              </w:rPr>
              <w:t xml:space="preserve"> м Унечского района.</w:t>
            </w:r>
            <w:r>
              <w:rPr>
                <w:rFonts w:ascii="Arial" w:hAnsi="Arial" w:cs="Arial"/>
                <w:sz w:val="20"/>
                <w:szCs w:val="20"/>
              </w:rPr>
              <w:t xml:space="preserve"> …………….</w:t>
            </w:r>
          </w:p>
        </w:tc>
        <w:tc>
          <w:tcPr>
            <w:tcW w:w="2164" w:type="dxa"/>
            <w:tcBorders>
              <w:top w:val="single" w:sz="4" w:space="0" w:color="000000"/>
              <w:left w:val="single" w:sz="4" w:space="0" w:color="000000"/>
              <w:bottom w:val="single" w:sz="4" w:space="0" w:color="000000"/>
              <w:right w:val="single" w:sz="4" w:space="0" w:color="000000"/>
            </w:tcBorders>
          </w:tcPr>
          <w:p w:rsidR="002D087A" w:rsidRDefault="002D087A">
            <w:pPr>
              <w:pStyle w:val="a4"/>
              <w:widowControl w:val="0"/>
              <w:rPr>
                <w:rFonts w:ascii="Arial" w:hAnsi="Arial" w:cs="Arial"/>
                <w:color w:val="000000"/>
                <w:sz w:val="20"/>
                <w:szCs w:val="20"/>
              </w:rPr>
            </w:pPr>
            <w:r>
              <w:rPr>
                <w:rFonts w:ascii="Arial" w:hAnsi="Arial" w:cs="Arial"/>
                <w:color w:val="000000"/>
                <w:sz w:val="20"/>
                <w:szCs w:val="20"/>
              </w:rPr>
              <w:t>В течение года (при наличии оснований, предусмотренных подпунктами а) и б) пункта 4 части 1 статьи 52.1 Федерального закона № 248-ФЗ)</w:t>
            </w:r>
          </w:p>
          <w:p w:rsidR="002D087A" w:rsidRDefault="002D087A">
            <w:pPr>
              <w:pStyle w:val="a4"/>
              <w:widowControl w:val="0"/>
              <w:rPr>
                <w:rFonts w:ascii="Arial" w:hAnsi="Arial" w:cs="Arial"/>
                <w:color w:val="000000"/>
                <w:sz w:val="20"/>
                <w:szCs w:val="20"/>
              </w:rPr>
            </w:pPr>
          </w:p>
          <w:p w:rsidR="002D087A" w:rsidRDefault="002D087A">
            <w:pPr>
              <w:pStyle w:val="a4"/>
              <w:widowControl w:val="0"/>
              <w:rPr>
                <w:rFonts w:ascii="Arial" w:hAnsi="Arial" w:cs="Arial"/>
                <w:sz w:val="20"/>
                <w:szCs w:val="20"/>
              </w:rPr>
            </w:pPr>
            <w:r>
              <w:rPr>
                <w:rFonts w:ascii="Arial" w:hAnsi="Arial" w:cs="Arial"/>
                <w:sz w:val="20"/>
                <w:szCs w:val="20"/>
              </w:rPr>
              <w:t>Согласно плану-графику по факту поступления поручения через дополнение плана-графика</w:t>
            </w:r>
          </w:p>
          <w:p w:rsidR="002D087A" w:rsidRDefault="002D087A">
            <w:pPr>
              <w:pStyle w:val="a4"/>
              <w:widowControl w:val="0"/>
              <w:rPr>
                <w:rFonts w:ascii="Arial" w:hAnsi="Arial" w:cs="Arial"/>
                <w:color w:val="000000"/>
                <w:sz w:val="20"/>
                <w:szCs w:val="20"/>
              </w:rPr>
            </w:pPr>
          </w:p>
          <w:p w:rsidR="002D087A" w:rsidRDefault="002D087A">
            <w:pPr>
              <w:pStyle w:val="a4"/>
              <w:widowControl w:val="0"/>
              <w:rPr>
                <w:rFonts w:ascii="Arial" w:hAnsi="Arial" w:cs="Arial"/>
                <w:color w:val="000000"/>
                <w:sz w:val="20"/>
                <w:szCs w:val="20"/>
              </w:rPr>
            </w:pPr>
            <w:r>
              <w:rPr>
                <w:rFonts w:ascii="Arial" w:hAnsi="Arial" w:cs="Arial"/>
                <w:color w:val="000000"/>
                <w:sz w:val="20"/>
                <w:szCs w:val="20"/>
              </w:rPr>
              <w:t>(приложение к Программе профилактики рисков</w:t>
            </w:r>
          </w:p>
          <w:p w:rsidR="002D087A" w:rsidRDefault="002D087A">
            <w:pPr>
              <w:pStyle w:val="a4"/>
              <w:widowControl w:val="0"/>
              <w:rPr>
                <w:rFonts w:ascii="Arial" w:hAnsi="Arial" w:cs="Arial"/>
                <w:color w:val="000000"/>
                <w:sz w:val="20"/>
                <w:szCs w:val="20"/>
              </w:rPr>
            </w:pPr>
            <w:r>
              <w:rPr>
                <w:rFonts w:ascii="Arial" w:hAnsi="Arial" w:cs="Arial"/>
                <w:color w:val="000000"/>
                <w:sz w:val="20"/>
                <w:szCs w:val="20"/>
              </w:rPr>
              <w:t>причинения вреда (ущерба) охраняемым</w:t>
            </w:r>
          </w:p>
          <w:p w:rsidR="002D087A" w:rsidRDefault="002D087A">
            <w:pPr>
              <w:pStyle w:val="a4"/>
              <w:widowControl w:val="0"/>
              <w:rPr>
                <w:rFonts w:ascii="Arial" w:hAnsi="Arial" w:cs="Arial"/>
                <w:color w:val="000000"/>
                <w:sz w:val="20"/>
                <w:szCs w:val="20"/>
              </w:rPr>
            </w:pPr>
            <w:r>
              <w:rPr>
                <w:rFonts w:ascii="Arial" w:hAnsi="Arial" w:cs="Arial"/>
                <w:color w:val="000000"/>
                <w:sz w:val="20"/>
                <w:szCs w:val="20"/>
              </w:rPr>
              <w:t>законом ценностям на 2026 год)</w:t>
            </w:r>
          </w:p>
        </w:tc>
      </w:tr>
      <w:tr w:rsidR="002D087A">
        <w:trPr>
          <w:trHeight w:val="1833"/>
        </w:trPr>
        <w:tc>
          <w:tcPr>
            <w:tcW w:w="506" w:type="dxa"/>
            <w:vMerge/>
            <w:tcBorders>
              <w:top w:val="single" w:sz="4" w:space="0" w:color="000000"/>
              <w:left w:val="single" w:sz="4" w:space="0" w:color="000000"/>
              <w:right w:val="single" w:sz="4" w:space="0" w:color="000000"/>
            </w:tcBorders>
          </w:tcPr>
          <w:p w:rsidR="002D087A" w:rsidRDefault="002D087A">
            <w:pPr>
              <w:pStyle w:val="a4"/>
              <w:widowControl w:val="0"/>
              <w:snapToGrid w:val="0"/>
              <w:rPr>
                <w:rFonts w:ascii="Arial" w:hAnsi="Arial" w:cs="Arial"/>
                <w:color w:val="000000"/>
                <w:sz w:val="20"/>
                <w:szCs w:val="20"/>
                <w:lang w:eastAsia="ar-SA"/>
              </w:rPr>
            </w:pPr>
          </w:p>
        </w:tc>
        <w:tc>
          <w:tcPr>
            <w:tcW w:w="1586" w:type="dxa"/>
            <w:vMerge/>
            <w:tcBorders>
              <w:top w:val="single" w:sz="4" w:space="0" w:color="000000"/>
              <w:left w:val="single" w:sz="4" w:space="0" w:color="000000"/>
              <w:right w:val="single" w:sz="4" w:space="0" w:color="000000"/>
            </w:tcBorders>
          </w:tcPr>
          <w:p w:rsidR="002D087A" w:rsidRDefault="002D087A">
            <w:pPr>
              <w:pStyle w:val="a4"/>
              <w:widowControl w:val="0"/>
              <w:snapToGrid w:val="0"/>
              <w:rPr>
                <w:rFonts w:ascii="Arial" w:hAnsi="Arial" w:cs="Arial"/>
                <w:color w:val="000000"/>
                <w:sz w:val="20"/>
                <w:szCs w:val="20"/>
                <w:shd w:val="clear" w:color="auto" w:fill="FFFFFF"/>
                <w:lang w:eastAsia="ar-SA"/>
              </w:rPr>
            </w:pPr>
          </w:p>
        </w:tc>
        <w:tc>
          <w:tcPr>
            <w:tcW w:w="3859" w:type="dxa"/>
            <w:tcBorders>
              <w:top w:val="single" w:sz="4" w:space="0" w:color="000000"/>
              <w:left w:val="single" w:sz="4" w:space="0" w:color="000000"/>
              <w:bottom w:val="single" w:sz="4" w:space="0" w:color="000000"/>
              <w:right w:val="single" w:sz="4" w:space="0" w:color="000000"/>
            </w:tcBorders>
          </w:tcPr>
          <w:p w:rsidR="002D087A" w:rsidRDefault="002D087A">
            <w:pPr>
              <w:pStyle w:val="NormalWeb"/>
              <w:widowControl w:val="0"/>
              <w:shd w:val="clear" w:color="auto" w:fill="FFFFFF"/>
              <w:spacing w:before="0" w:after="0" w:line="240" w:lineRule="auto"/>
              <w:rPr>
                <w:sz w:val="20"/>
                <w:szCs w:val="20"/>
              </w:rPr>
            </w:pPr>
            <w:r>
              <w:rPr>
                <w:sz w:val="20"/>
                <w:szCs w:val="20"/>
              </w:rPr>
              <w:t>Осуществление профилактического визита по заявлению контролируемого лица о проведении в отношении него профилактического визита, если такое лицо относится к субъектам малого предпринимательства, является социально ориентированной некоммерческой организацией либо государственным или муниципальным учреждением</w:t>
            </w:r>
          </w:p>
        </w:tc>
        <w:tc>
          <w:tcPr>
            <w:tcW w:w="1530" w:type="dxa"/>
            <w:tcBorders>
              <w:top w:val="single" w:sz="4" w:space="0" w:color="000000"/>
              <w:left w:val="single" w:sz="4" w:space="0" w:color="000000"/>
              <w:bottom w:val="single" w:sz="4" w:space="0" w:color="000000"/>
              <w:right w:val="single" w:sz="4" w:space="0" w:color="000000"/>
            </w:tcBorders>
          </w:tcPr>
          <w:p w:rsidR="002D087A" w:rsidRDefault="002D087A">
            <w:pPr>
              <w:pStyle w:val="a4"/>
              <w:widowControl w:val="0"/>
              <w:rPr>
                <w:rFonts w:ascii="Arial" w:hAnsi="Arial" w:cs="Arial"/>
                <w:sz w:val="20"/>
                <w:szCs w:val="20"/>
              </w:rPr>
            </w:pPr>
            <w:r>
              <w:rPr>
                <w:rFonts w:ascii="Arial" w:hAnsi="Arial" w:cs="Arial"/>
                <w:sz w:val="20"/>
                <w:szCs w:val="20"/>
              </w:rPr>
              <w:t>Должностные лица отдела жилищно-коммунального, дорожного хозяйства, благоустройства и экологии администрации</w:t>
            </w:r>
            <w:r>
              <w:rPr>
                <w:rFonts w:ascii="Arial" w:hAnsi="Arial" w:cs="Arial"/>
                <w:color w:val="000000"/>
                <w:sz w:val="20"/>
                <w:szCs w:val="20"/>
              </w:rPr>
              <w:t xml:space="preserve"> Унечского района.</w:t>
            </w:r>
          </w:p>
        </w:tc>
        <w:tc>
          <w:tcPr>
            <w:tcW w:w="2164" w:type="dxa"/>
            <w:tcBorders>
              <w:top w:val="single" w:sz="4" w:space="0" w:color="000000"/>
              <w:left w:val="single" w:sz="4" w:space="0" w:color="000000"/>
              <w:bottom w:val="single" w:sz="4" w:space="0" w:color="000000"/>
              <w:right w:val="single" w:sz="4" w:space="0" w:color="000000"/>
            </w:tcBorders>
          </w:tcPr>
          <w:p w:rsidR="002D087A" w:rsidRDefault="002D087A">
            <w:pPr>
              <w:pStyle w:val="a4"/>
              <w:widowControl w:val="0"/>
              <w:rPr>
                <w:rFonts w:ascii="Arial" w:hAnsi="Arial" w:cs="Arial"/>
                <w:color w:val="000000"/>
                <w:sz w:val="20"/>
                <w:szCs w:val="20"/>
              </w:rPr>
            </w:pPr>
            <w:r>
              <w:rPr>
                <w:rFonts w:ascii="Arial" w:hAnsi="Arial" w:cs="Arial"/>
                <w:color w:val="000000"/>
                <w:sz w:val="20"/>
                <w:szCs w:val="20"/>
              </w:rPr>
              <w:t>В течение года по мере поступления заявлений</w:t>
            </w:r>
          </w:p>
          <w:p w:rsidR="002D087A" w:rsidRDefault="002D087A">
            <w:pPr>
              <w:pStyle w:val="a4"/>
              <w:widowControl w:val="0"/>
              <w:rPr>
                <w:rFonts w:ascii="Arial" w:hAnsi="Arial" w:cs="Arial"/>
                <w:color w:val="000000"/>
                <w:sz w:val="20"/>
                <w:szCs w:val="20"/>
              </w:rPr>
            </w:pPr>
          </w:p>
          <w:p w:rsidR="002D087A" w:rsidRDefault="002D087A">
            <w:pPr>
              <w:pStyle w:val="a4"/>
              <w:widowControl w:val="0"/>
              <w:rPr>
                <w:rFonts w:ascii="Arial" w:hAnsi="Arial" w:cs="Arial"/>
                <w:color w:val="000000"/>
                <w:sz w:val="20"/>
                <w:szCs w:val="20"/>
              </w:rPr>
            </w:pPr>
            <w:r>
              <w:rPr>
                <w:rFonts w:ascii="Arial" w:hAnsi="Arial" w:cs="Arial"/>
                <w:color w:val="000000"/>
                <w:sz w:val="20"/>
                <w:szCs w:val="20"/>
              </w:rPr>
              <w:t>(в случае принятия решения о проведении профилактического визита контрольный орган в течение двадцати рабочих дней согласовывает дату его проведения с контролируемым лицом любым способом, обеспечивающим фиксирование такого согласования)</w:t>
            </w:r>
          </w:p>
        </w:tc>
      </w:tr>
    </w:tbl>
    <w:p w:rsidR="002D087A" w:rsidRDefault="002D087A">
      <w:pPr>
        <w:spacing w:line="240" w:lineRule="auto"/>
        <w:ind w:firstLine="709"/>
        <w:jc w:val="center"/>
        <w:outlineLvl w:val="1"/>
        <w:rPr>
          <w:sz w:val="24"/>
          <w:szCs w:val="24"/>
        </w:rPr>
      </w:pPr>
    </w:p>
    <w:p w:rsidR="002D087A" w:rsidRDefault="002D087A">
      <w:pPr>
        <w:spacing w:line="240" w:lineRule="auto"/>
        <w:ind w:firstLine="709"/>
        <w:jc w:val="center"/>
        <w:outlineLvl w:val="1"/>
        <w:rPr>
          <w:sz w:val="24"/>
          <w:szCs w:val="24"/>
        </w:rPr>
      </w:pPr>
    </w:p>
    <w:p w:rsidR="002D087A" w:rsidRDefault="002D087A">
      <w:pPr>
        <w:spacing w:line="240" w:lineRule="auto"/>
        <w:ind w:firstLine="709"/>
        <w:jc w:val="center"/>
        <w:outlineLvl w:val="1"/>
        <w:rPr>
          <w:sz w:val="24"/>
          <w:szCs w:val="24"/>
        </w:rPr>
      </w:pPr>
    </w:p>
    <w:p w:rsidR="002D087A" w:rsidRDefault="002D087A">
      <w:pPr>
        <w:spacing w:line="240" w:lineRule="auto"/>
        <w:jc w:val="center"/>
        <w:outlineLvl w:val="1"/>
        <w:rPr>
          <w:sz w:val="24"/>
          <w:szCs w:val="24"/>
        </w:rPr>
      </w:pPr>
      <w:r>
        <w:rPr>
          <w:b/>
          <w:bCs/>
          <w:sz w:val="24"/>
          <w:szCs w:val="24"/>
        </w:rPr>
        <w:t xml:space="preserve">Раздел IV </w:t>
      </w:r>
    </w:p>
    <w:p w:rsidR="002D087A" w:rsidRDefault="002D087A">
      <w:pPr>
        <w:ind w:firstLine="709"/>
        <w:jc w:val="both"/>
        <w:rPr>
          <w:sz w:val="24"/>
          <w:szCs w:val="24"/>
        </w:rPr>
      </w:pPr>
      <w:r>
        <w:rPr>
          <w:color w:val="000000"/>
          <w:sz w:val="24"/>
          <w:szCs w:val="24"/>
          <w:lang w:eastAsia="en-US"/>
        </w:rPr>
        <w:t>Показатели результативности Программы профилактики определяются в соответствии со следующей таблицей:</w:t>
      </w:r>
    </w:p>
    <w:tbl>
      <w:tblPr>
        <w:tblW w:w="9645" w:type="dxa"/>
        <w:tblInd w:w="-60" w:type="dxa"/>
        <w:tblLayout w:type="fixed"/>
        <w:tblCellMar>
          <w:top w:w="102" w:type="dxa"/>
          <w:left w:w="62" w:type="dxa"/>
          <w:bottom w:w="102" w:type="dxa"/>
          <w:right w:w="62" w:type="dxa"/>
        </w:tblCellMar>
        <w:tblLook w:val="0000"/>
      </w:tblPr>
      <w:tblGrid>
        <w:gridCol w:w="779"/>
        <w:gridCol w:w="3916"/>
        <w:gridCol w:w="1753"/>
        <w:gridCol w:w="1079"/>
        <w:gridCol w:w="2118"/>
      </w:tblGrid>
      <w:tr w:rsidR="002D087A">
        <w:tc>
          <w:tcPr>
            <w:tcW w:w="779" w:type="dxa"/>
            <w:tcBorders>
              <w:top w:val="single" w:sz="4" w:space="0" w:color="000000"/>
              <w:left w:val="single" w:sz="4" w:space="0" w:color="000000"/>
              <w:bottom w:val="single" w:sz="4" w:space="0" w:color="000000"/>
              <w:right w:val="single" w:sz="4" w:space="0" w:color="000000"/>
            </w:tcBorders>
            <w:vAlign w:val="center"/>
          </w:tcPr>
          <w:p w:rsidR="002D087A" w:rsidRDefault="002D087A">
            <w:pPr>
              <w:widowControl w:val="0"/>
              <w:jc w:val="both"/>
              <w:rPr>
                <w:sz w:val="20"/>
                <w:szCs w:val="20"/>
              </w:rPr>
            </w:pPr>
            <w:bookmarkStart w:id="1" w:name="_Hlk214965558"/>
            <w:bookmarkEnd w:id="1"/>
            <w:r>
              <w:rPr>
                <w:sz w:val="20"/>
                <w:szCs w:val="20"/>
                <w:lang w:eastAsia="en-US"/>
              </w:rPr>
              <w:t>№ п/п</w:t>
            </w:r>
          </w:p>
        </w:tc>
        <w:tc>
          <w:tcPr>
            <w:tcW w:w="3916" w:type="dxa"/>
            <w:tcBorders>
              <w:top w:val="single" w:sz="4" w:space="0" w:color="000000"/>
              <w:left w:val="single" w:sz="4" w:space="0" w:color="000000"/>
              <w:bottom w:val="single" w:sz="4" w:space="0" w:color="000000"/>
              <w:right w:val="single" w:sz="4" w:space="0" w:color="000000"/>
            </w:tcBorders>
            <w:vAlign w:val="center"/>
          </w:tcPr>
          <w:p w:rsidR="002D087A" w:rsidRDefault="002D087A">
            <w:pPr>
              <w:widowControl w:val="0"/>
              <w:jc w:val="both"/>
              <w:rPr>
                <w:sz w:val="20"/>
                <w:szCs w:val="20"/>
              </w:rPr>
            </w:pPr>
            <w:r>
              <w:rPr>
                <w:sz w:val="20"/>
                <w:szCs w:val="20"/>
                <w:lang w:eastAsia="en-US"/>
              </w:rPr>
              <w:t>Наименование показателя</w:t>
            </w:r>
          </w:p>
        </w:tc>
        <w:tc>
          <w:tcPr>
            <w:tcW w:w="1753" w:type="dxa"/>
            <w:tcBorders>
              <w:top w:val="single" w:sz="4" w:space="0" w:color="000000"/>
              <w:left w:val="single" w:sz="4" w:space="0" w:color="000000"/>
              <w:bottom w:val="single" w:sz="4" w:space="0" w:color="000000"/>
            </w:tcBorders>
            <w:vAlign w:val="center"/>
          </w:tcPr>
          <w:p w:rsidR="002D087A" w:rsidRDefault="002D087A">
            <w:pPr>
              <w:widowControl w:val="0"/>
              <w:jc w:val="both"/>
              <w:rPr>
                <w:sz w:val="20"/>
                <w:szCs w:val="20"/>
              </w:rPr>
            </w:pPr>
            <w:r>
              <w:rPr>
                <w:sz w:val="20"/>
                <w:szCs w:val="20"/>
              </w:rPr>
              <w:t>2025 год</w:t>
            </w:r>
          </w:p>
          <w:p w:rsidR="002D087A" w:rsidRDefault="002D087A">
            <w:pPr>
              <w:widowControl w:val="0"/>
              <w:jc w:val="both"/>
              <w:rPr>
                <w:sz w:val="20"/>
                <w:szCs w:val="20"/>
              </w:rPr>
            </w:pPr>
            <w:r>
              <w:rPr>
                <w:sz w:val="20"/>
                <w:szCs w:val="20"/>
              </w:rPr>
              <w:t>(факт)</w:t>
            </w:r>
          </w:p>
        </w:tc>
        <w:tc>
          <w:tcPr>
            <w:tcW w:w="1079" w:type="dxa"/>
            <w:tcBorders>
              <w:top w:val="single" w:sz="4" w:space="0" w:color="000000"/>
              <w:left w:val="single" w:sz="4" w:space="0" w:color="000000"/>
              <w:bottom w:val="single" w:sz="4" w:space="0" w:color="000000"/>
            </w:tcBorders>
            <w:vAlign w:val="center"/>
          </w:tcPr>
          <w:p w:rsidR="002D087A" w:rsidRDefault="002D087A">
            <w:pPr>
              <w:widowControl w:val="0"/>
              <w:jc w:val="both"/>
              <w:rPr>
                <w:sz w:val="20"/>
                <w:szCs w:val="20"/>
              </w:rPr>
            </w:pPr>
            <w:r>
              <w:rPr>
                <w:sz w:val="20"/>
                <w:szCs w:val="20"/>
              </w:rPr>
              <w:t>2026 год</w:t>
            </w:r>
          </w:p>
          <w:p w:rsidR="002D087A" w:rsidRDefault="002D087A">
            <w:pPr>
              <w:widowControl w:val="0"/>
              <w:jc w:val="both"/>
              <w:rPr>
                <w:sz w:val="20"/>
                <w:szCs w:val="20"/>
              </w:rPr>
            </w:pPr>
            <w:r>
              <w:rPr>
                <w:sz w:val="20"/>
                <w:szCs w:val="20"/>
              </w:rPr>
              <w:t>(факт)</w:t>
            </w:r>
          </w:p>
        </w:tc>
        <w:tc>
          <w:tcPr>
            <w:tcW w:w="2118" w:type="dxa"/>
            <w:tcBorders>
              <w:top w:val="single" w:sz="4" w:space="0" w:color="000000"/>
              <w:left w:val="single" w:sz="4" w:space="0" w:color="000000"/>
              <w:bottom w:val="single" w:sz="4" w:space="0" w:color="000000"/>
              <w:right w:val="single" w:sz="4" w:space="0" w:color="000000"/>
            </w:tcBorders>
            <w:vAlign w:val="center"/>
          </w:tcPr>
          <w:p w:rsidR="002D087A" w:rsidRDefault="002D087A">
            <w:pPr>
              <w:widowControl w:val="0"/>
              <w:spacing w:line="240" w:lineRule="auto"/>
              <w:jc w:val="both"/>
              <w:rPr>
                <w:sz w:val="20"/>
                <w:szCs w:val="20"/>
              </w:rPr>
            </w:pPr>
            <w:r>
              <w:rPr>
                <w:sz w:val="20"/>
                <w:szCs w:val="20"/>
                <w:lang w:eastAsia="en-US"/>
              </w:rPr>
              <w:t>Единица измерения, свидетельствующая о максимальной результативности Программы профилактики</w:t>
            </w:r>
          </w:p>
        </w:tc>
      </w:tr>
      <w:tr w:rsidR="002D087A">
        <w:tc>
          <w:tcPr>
            <w:tcW w:w="779" w:type="dxa"/>
            <w:tcBorders>
              <w:top w:val="single" w:sz="4" w:space="0" w:color="000000"/>
              <w:left w:val="single" w:sz="4" w:space="0" w:color="000000"/>
              <w:bottom w:val="single" w:sz="4" w:space="0" w:color="000000"/>
              <w:right w:val="single" w:sz="4" w:space="0" w:color="000000"/>
            </w:tcBorders>
          </w:tcPr>
          <w:p w:rsidR="002D087A" w:rsidRDefault="002D087A">
            <w:pPr>
              <w:widowControl w:val="0"/>
              <w:jc w:val="both"/>
              <w:rPr>
                <w:sz w:val="20"/>
                <w:szCs w:val="20"/>
              </w:rPr>
            </w:pPr>
            <w:r>
              <w:rPr>
                <w:sz w:val="20"/>
                <w:szCs w:val="20"/>
                <w:lang w:eastAsia="en-US"/>
              </w:rPr>
              <w:t>1.</w:t>
            </w:r>
          </w:p>
        </w:tc>
        <w:tc>
          <w:tcPr>
            <w:tcW w:w="3916" w:type="dxa"/>
            <w:tcBorders>
              <w:top w:val="single" w:sz="4" w:space="0" w:color="000000"/>
              <w:left w:val="single" w:sz="4" w:space="0" w:color="000000"/>
              <w:bottom w:val="single" w:sz="4" w:space="0" w:color="000000"/>
              <w:right w:val="single" w:sz="4" w:space="0" w:color="000000"/>
            </w:tcBorders>
          </w:tcPr>
          <w:p w:rsidR="002D087A" w:rsidRDefault="002D087A">
            <w:pPr>
              <w:widowControl w:val="0"/>
              <w:spacing w:line="240" w:lineRule="auto"/>
              <w:jc w:val="both"/>
              <w:rPr>
                <w:sz w:val="20"/>
                <w:szCs w:val="20"/>
              </w:rPr>
            </w:pPr>
            <w:r>
              <w:rPr>
                <w:sz w:val="20"/>
                <w:szCs w:val="20"/>
                <w:lang w:eastAsia="en-US"/>
              </w:rPr>
              <w:t xml:space="preserve">Полнота информации, размещенной на официальном сайте администрации в соответствии с частью 3 статьи 46 Федерального закона № 248-ФЗ </w:t>
            </w:r>
            <w:r>
              <w:rPr>
                <w:sz w:val="20"/>
                <w:szCs w:val="20"/>
              </w:rPr>
              <w:t>(в процентах)</w:t>
            </w:r>
          </w:p>
        </w:tc>
        <w:tc>
          <w:tcPr>
            <w:tcW w:w="1753" w:type="dxa"/>
            <w:tcBorders>
              <w:top w:val="single" w:sz="4" w:space="0" w:color="000000"/>
              <w:left w:val="single" w:sz="4" w:space="0" w:color="000000"/>
              <w:bottom w:val="single" w:sz="4" w:space="0" w:color="000000"/>
            </w:tcBorders>
          </w:tcPr>
          <w:p w:rsidR="002D087A" w:rsidRDefault="002D087A">
            <w:pPr>
              <w:widowControl w:val="0"/>
              <w:jc w:val="both"/>
              <w:rPr>
                <w:sz w:val="20"/>
                <w:szCs w:val="20"/>
              </w:rPr>
            </w:pPr>
            <w:r>
              <w:rPr>
                <w:sz w:val="20"/>
                <w:szCs w:val="20"/>
                <w:lang w:eastAsia="en-US"/>
              </w:rPr>
              <w:t>100%</w:t>
            </w:r>
          </w:p>
          <w:p w:rsidR="002D087A" w:rsidRDefault="002D087A">
            <w:pPr>
              <w:widowControl w:val="0"/>
              <w:jc w:val="both"/>
              <w:rPr>
                <w:color w:val="C9211E"/>
                <w:sz w:val="20"/>
                <w:szCs w:val="20"/>
                <w:lang w:eastAsia="en-US"/>
              </w:rPr>
            </w:pPr>
          </w:p>
        </w:tc>
        <w:tc>
          <w:tcPr>
            <w:tcW w:w="1079" w:type="dxa"/>
            <w:tcBorders>
              <w:top w:val="single" w:sz="4" w:space="0" w:color="000000"/>
              <w:left w:val="single" w:sz="4" w:space="0" w:color="000000"/>
              <w:bottom w:val="single" w:sz="4" w:space="0" w:color="000000"/>
            </w:tcBorders>
          </w:tcPr>
          <w:p w:rsidR="002D087A" w:rsidRDefault="002D087A">
            <w:pPr>
              <w:widowControl w:val="0"/>
              <w:snapToGrid w:val="0"/>
              <w:jc w:val="both"/>
              <w:rPr>
                <w:sz w:val="20"/>
                <w:szCs w:val="20"/>
                <w:lang w:eastAsia="en-US"/>
              </w:rPr>
            </w:pPr>
          </w:p>
        </w:tc>
        <w:tc>
          <w:tcPr>
            <w:tcW w:w="2118" w:type="dxa"/>
            <w:tcBorders>
              <w:top w:val="single" w:sz="4" w:space="0" w:color="000000"/>
              <w:left w:val="single" w:sz="4" w:space="0" w:color="000000"/>
              <w:bottom w:val="single" w:sz="4" w:space="0" w:color="000000"/>
              <w:right w:val="single" w:sz="4" w:space="0" w:color="000000"/>
            </w:tcBorders>
          </w:tcPr>
          <w:p w:rsidR="002D087A" w:rsidRDefault="002D087A">
            <w:pPr>
              <w:widowControl w:val="0"/>
              <w:jc w:val="both"/>
              <w:rPr>
                <w:sz w:val="20"/>
                <w:szCs w:val="20"/>
              </w:rPr>
            </w:pPr>
            <w:r>
              <w:rPr>
                <w:sz w:val="20"/>
                <w:szCs w:val="20"/>
                <w:lang w:eastAsia="en-US"/>
              </w:rPr>
              <w:t>100 %</w:t>
            </w:r>
          </w:p>
        </w:tc>
      </w:tr>
      <w:tr w:rsidR="002D087A">
        <w:tc>
          <w:tcPr>
            <w:tcW w:w="779" w:type="dxa"/>
            <w:tcBorders>
              <w:top w:val="single" w:sz="4" w:space="0" w:color="000000"/>
              <w:left w:val="single" w:sz="4" w:space="0" w:color="000000"/>
              <w:bottom w:val="single" w:sz="4" w:space="0" w:color="000000"/>
              <w:right w:val="single" w:sz="4" w:space="0" w:color="000000"/>
            </w:tcBorders>
          </w:tcPr>
          <w:p w:rsidR="002D087A" w:rsidRDefault="002D087A">
            <w:pPr>
              <w:widowControl w:val="0"/>
              <w:jc w:val="both"/>
              <w:rPr>
                <w:sz w:val="20"/>
                <w:szCs w:val="20"/>
              </w:rPr>
            </w:pPr>
            <w:r>
              <w:rPr>
                <w:sz w:val="20"/>
                <w:szCs w:val="20"/>
                <w:lang w:eastAsia="en-US"/>
              </w:rPr>
              <w:t>2.</w:t>
            </w:r>
          </w:p>
        </w:tc>
        <w:tc>
          <w:tcPr>
            <w:tcW w:w="3916" w:type="dxa"/>
            <w:tcBorders>
              <w:top w:val="single" w:sz="4" w:space="0" w:color="000000"/>
              <w:left w:val="single" w:sz="4" w:space="0" w:color="000000"/>
              <w:bottom w:val="single" w:sz="4" w:space="0" w:color="000000"/>
              <w:right w:val="single" w:sz="4" w:space="0" w:color="000000"/>
            </w:tcBorders>
          </w:tcPr>
          <w:p w:rsidR="002D087A" w:rsidRDefault="002D087A">
            <w:pPr>
              <w:widowControl w:val="0"/>
              <w:spacing w:line="240" w:lineRule="auto"/>
              <w:jc w:val="both"/>
              <w:rPr>
                <w:sz w:val="20"/>
                <w:szCs w:val="20"/>
              </w:rPr>
            </w:pPr>
            <w:r>
              <w:rPr>
                <w:sz w:val="20"/>
                <w:szCs w:val="20"/>
                <w:lang w:eastAsia="en-US"/>
              </w:rPr>
              <w:t>Количество размещений информации в средствах массовой информации (Унечская газета ) в соответствии с частью 3 статьи 46 Федерального закона № 248-ФЗ (в единицах)</w:t>
            </w:r>
          </w:p>
        </w:tc>
        <w:tc>
          <w:tcPr>
            <w:tcW w:w="1753" w:type="dxa"/>
            <w:tcBorders>
              <w:top w:val="single" w:sz="4" w:space="0" w:color="000000"/>
              <w:left w:val="single" w:sz="4" w:space="0" w:color="000000"/>
              <w:bottom w:val="single" w:sz="4" w:space="0" w:color="000000"/>
            </w:tcBorders>
          </w:tcPr>
          <w:p w:rsidR="002D087A" w:rsidRDefault="002D087A">
            <w:pPr>
              <w:widowControl w:val="0"/>
              <w:spacing w:line="240" w:lineRule="auto"/>
              <w:jc w:val="both"/>
              <w:rPr>
                <w:sz w:val="20"/>
                <w:szCs w:val="20"/>
              </w:rPr>
            </w:pPr>
            <w:r>
              <w:rPr>
                <w:sz w:val="20"/>
                <w:szCs w:val="20"/>
                <w:lang w:eastAsia="en-US"/>
              </w:rPr>
              <w:t>1</w:t>
            </w:r>
          </w:p>
          <w:p w:rsidR="002D087A" w:rsidRDefault="002D087A">
            <w:pPr>
              <w:widowControl w:val="0"/>
              <w:spacing w:line="240" w:lineRule="auto"/>
              <w:jc w:val="both"/>
              <w:rPr>
                <w:color w:val="C9211E"/>
                <w:sz w:val="20"/>
                <w:szCs w:val="20"/>
                <w:lang w:eastAsia="en-US"/>
              </w:rPr>
            </w:pPr>
          </w:p>
        </w:tc>
        <w:tc>
          <w:tcPr>
            <w:tcW w:w="1079" w:type="dxa"/>
            <w:tcBorders>
              <w:top w:val="single" w:sz="4" w:space="0" w:color="000000"/>
              <w:left w:val="single" w:sz="4" w:space="0" w:color="000000"/>
              <w:bottom w:val="single" w:sz="4" w:space="0" w:color="000000"/>
            </w:tcBorders>
          </w:tcPr>
          <w:p w:rsidR="002D087A" w:rsidRDefault="002D087A">
            <w:pPr>
              <w:widowControl w:val="0"/>
              <w:snapToGrid w:val="0"/>
              <w:jc w:val="both"/>
              <w:rPr>
                <w:sz w:val="20"/>
                <w:szCs w:val="20"/>
                <w:lang w:eastAsia="en-US"/>
              </w:rPr>
            </w:pPr>
          </w:p>
        </w:tc>
        <w:tc>
          <w:tcPr>
            <w:tcW w:w="2118" w:type="dxa"/>
            <w:tcBorders>
              <w:top w:val="single" w:sz="4" w:space="0" w:color="000000"/>
              <w:left w:val="single" w:sz="4" w:space="0" w:color="000000"/>
              <w:bottom w:val="single" w:sz="4" w:space="0" w:color="000000"/>
              <w:right w:val="single" w:sz="4" w:space="0" w:color="000000"/>
            </w:tcBorders>
          </w:tcPr>
          <w:p w:rsidR="002D087A" w:rsidRDefault="002D087A">
            <w:pPr>
              <w:widowControl w:val="0"/>
              <w:jc w:val="both"/>
              <w:rPr>
                <w:sz w:val="20"/>
                <w:szCs w:val="20"/>
              </w:rPr>
            </w:pPr>
            <w:r>
              <w:rPr>
                <w:sz w:val="20"/>
                <w:szCs w:val="20"/>
                <w:lang w:eastAsia="en-US"/>
              </w:rPr>
              <w:t>1 ед.</w:t>
            </w:r>
          </w:p>
          <w:p w:rsidR="002D087A" w:rsidRDefault="002D087A">
            <w:pPr>
              <w:widowControl w:val="0"/>
              <w:jc w:val="both"/>
              <w:rPr>
                <w:sz w:val="20"/>
                <w:szCs w:val="20"/>
                <w:lang w:eastAsia="en-US"/>
              </w:rPr>
            </w:pPr>
          </w:p>
        </w:tc>
      </w:tr>
      <w:tr w:rsidR="002D087A">
        <w:tc>
          <w:tcPr>
            <w:tcW w:w="779" w:type="dxa"/>
            <w:tcBorders>
              <w:top w:val="single" w:sz="4" w:space="0" w:color="000000"/>
              <w:left w:val="single" w:sz="4" w:space="0" w:color="000000"/>
              <w:bottom w:val="single" w:sz="4" w:space="0" w:color="000000"/>
              <w:right w:val="single" w:sz="4" w:space="0" w:color="000000"/>
            </w:tcBorders>
          </w:tcPr>
          <w:p w:rsidR="002D087A" w:rsidRDefault="002D087A">
            <w:pPr>
              <w:widowControl w:val="0"/>
              <w:jc w:val="both"/>
              <w:rPr>
                <w:sz w:val="20"/>
                <w:szCs w:val="20"/>
              </w:rPr>
            </w:pPr>
            <w:r>
              <w:rPr>
                <w:sz w:val="20"/>
                <w:szCs w:val="20"/>
                <w:lang w:eastAsia="en-US"/>
              </w:rPr>
              <w:t>3.</w:t>
            </w:r>
          </w:p>
        </w:tc>
        <w:tc>
          <w:tcPr>
            <w:tcW w:w="3916" w:type="dxa"/>
            <w:tcBorders>
              <w:top w:val="single" w:sz="4" w:space="0" w:color="000000"/>
              <w:left w:val="single" w:sz="4" w:space="0" w:color="000000"/>
              <w:bottom w:val="single" w:sz="4" w:space="0" w:color="000000"/>
              <w:right w:val="single" w:sz="4" w:space="0" w:color="000000"/>
            </w:tcBorders>
          </w:tcPr>
          <w:p w:rsidR="002D087A" w:rsidRDefault="002D087A">
            <w:pPr>
              <w:widowControl w:val="0"/>
              <w:spacing w:line="240" w:lineRule="auto"/>
              <w:jc w:val="both"/>
              <w:rPr>
                <w:sz w:val="20"/>
                <w:szCs w:val="20"/>
              </w:rPr>
            </w:pPr>
            <w:r>
              <w:rPr>
                <w:sz w:val="20"/>
                <w:szCs w:val="20"/>
                <w:lang w:eastAsia="en-US"/>
              </w:rPr>
              <w:t>Доля случаев объявления предостережений о недопустимости нарушения обязательных требований от общего количества случаев выявления контрольным органом сведений</w:t>
            </w:r>
            <w:r>
              <w:rPr>
                <w:sz w:val="20"/>
                <w:szCs w:val="20"/>
                <w:shd w:val="clear" w:color="auto" w:fill="FFFFFF"/>
                <w:lang w:eastAsia="en-US"/>
              </w:rPr>
              <w:t xml:space="preserve"> о готовящихся нарушениях обязательных требований или признаках нарушений обязательных требований 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либо создало угрозу причинения вреда охраняемым ценностям </w:t>
            </w:r>
            <w:r>
              <w:rPr>
                <w:sz w:val="20"/>
                <w:szCs w:val="20"/>
              </w:rPr>
              <w:t>(в процентах)</w:t>
            </w:r>
          </w:p>
        </w:tc>
        <w:tc>
          <w:tcPr>
            <w:tcW w:w="1753" w:type="dxa"/>
            <w:tcBorders>
              <w:top w:val="single" w:sz="4" w:space="0" w:color="000000"/>
              <w:left w:val="single" w:sz="4" w:space="0" w:color="000000"/>
              <w:bottom w:val="single" w:sz="4" w:space="0" w:color="000000"/>
            </w:tcBorders>
          </w:tcPr>
          <w:p w:rsidR="002D087A" w:rsidRDefault="002D087A">
            <w:pPr>
              <w:widowControl w:val="0"/>
              <w:spacing w:line="240" w:lineRule="auto"/>
              <w:jc w:val="both"/>
              <w:rPr>
                <w:sz w:val="20"/>
                <w:szCs w:val="20"/>
              </w:rPr>
            </w:pPr>
            <w:r>
              <w:rPr>
                <w:sz w:val="20"/>
                <w:szCs w:val="20"/>
              </w:rPr>
              <w:t>0%</w:t>
            </w:r>
          </w:p>
          <w:p w:rsidR="002D087A" w:rsidRDefault="002D087A">
            <w:pPr>
              <w:widowControl w:val="0"/>
              <w:spacing w:line="240" w:lineRule="auto"/>
              <w:jc w:val="both"/>
              <w:rPr>
                <w:sz w:val="20"/>
                <w:szCs w:val="20"/>
              </w:rPr>
            </w:pPr>
            <w:r>
              <w:rPr>
                <w:sz w:val="20"/>
                <w:szCs w:val="20"/>
              </w:rPr>
              <w:t>(отсутствовали основания)</w:t>
            </w:r>
          </w:p>
          <w:p w:rsidR="002D087A" w:rsidRDefault="002D087A">
            <w:pPr>
              <w:widowControl w:val="0"/>
              <w:spacing w:line="240" w:lineRule="auto"/>
              <w:jc w:val="both"/>
              <w:rPr>
                <w:color w:val="C00000"/>
                <w:sz w:val="20"/>
                <w:szCs w:val="20"/>
                <w:lang w:eastAsia="en-US"/>
              </w:rPr>
            </w:pPr>
          </w:p>
        </w:tc>
        <w:tc>
          <w:tcPr>
            <w:tcW w:w="1079" w:type="dxa"/>
            <w:tcBorders>
              <w:top w:val="single" w:sz="4" w:space="0" w:color="000000"/>
              <w:left w:val="single" w:sz="4" w:space="0" w:color="000000"/>
              <w:bottom w:val="single" w:sz="4" w:space="0" w:color="000000"/>
            </w:tcBorders>
          </w:tcPr>
          <w:p w:rsidR="002D087A" w:rsidRDefault="002D087A">
            <w:pPr>
              <w:widowControl w:val="0"/>
              <w:snapToGrid w:val="0"/>
              <w:jc w:val="both"/>
              <w:rPr>
                <w:color w:val="C00000"/>
                <w:sz w:val="20"/>
                <w:szCs w:val="20"/>
              </w:rPr>
            </w:pPr>
          </w:p>
        </w:tc>
        <w:tc>
          <w:tcPr>
            <w:tcW w:w="2118" w:type="dxa"/>
            <w:tcBorders>
              <w:top w:val="single" w:sz="4" w:space="0" w:color="000000"/>
              <w:left w:val="single" w:sz="4" w:space="0" w:color="000000"/>
              <w:bottom w:val="single" w:sz="4" w:space="0" w:color="000000"/>
              <w:right w:val="single" w:sz="4" w:space="0" w:color="000000"/>
            </w:tcBorders>
          </w:tcPr>
          <w:p w:rsidR="002D087A" w:rsidRDefault="002D087A">
            <w:pPr>
              <w:widowControl w:val="0"/>
              <w:jc w:val="both"/>
              <w:rPr>
                <w:sz w:val="20"/>
                <w:szCs w:val="20"/>
              </w:rPr>
            </w:pPr>
            <w:r>
              <w:rPr>
                <w:sz w:val="20"/>
                <w:szCs w:val="20"/>
                <w:lang w:eastAsia="en-US"/>
              </w:rPr>
              <w:t>100 %</w:t>
            </w:r>
          </w:p>
          <w:p w:rsidR="002D087A" w:rsidRDefault="002D087A">
            <w:pPr>
              <w:widowControl w:val="0"/>
              <w:jc w:val="both"/>
              <w:rPr>
                <w:sz w:val="20"/>
                <w:szCs w:val="20"/>
              </w:rPr>
            </w:pPr>
            <w:r>
              <w:rPr>
                <w:sz w:val="20"/>
                <w:szCs w:val="20"/>
                <w:lang w:eastAsia="en-US"/>
              </w:rPr>
              <w:t>(</w:t>
            </w:r>
            <w:r>
              <w:rPr>
                <w:sz w:val="20"/>
                <w:szCs w:val="20"/>
                <w:shd w:val="clear" w:color="auto" w:fill="FFFFFF"/>
                <w:lang w:eastAsia="en-US"/>
              </w:rPr>
              <w:t>при наличии оснований</w:t>
            </w:r>
            <w:r>
              <w:rPr>
                <w:sz w:val="20"/>
                <w:szCs w:val="20"/>
                <w:lang w:eastAsia="en-US"/>
              </w:rPr>
              <w:t>)</w:t>
            </w:r>
          </w:p>
        </w:tc>
      </w:tr>
      <w:tr w:rsidR="002D087A">
        <w:tc>
          <w:tcPr>
            <w:tcW w:w="779" w:type="dxa"/>
            <w:tcBorders>
              <w:top w:val="single" w:sz="4" w:space="0" w:color="000000"/>
              <w:left w:val="single" w:sz="4" w:space="0" w:color="000000"/>
              <w:bottom w:val="single" w:sz="4" w:space="0" w:color="000000"/>
              <w:right w:val="single" w:sz="4" w:space="0" w:color="000000"/>
            </w:tcBorders>
          </w:tcPr>
          <w:p w:rsidR="002D087A" w:rsidRDefault="002D087A">
            <w:pPr>
              <w:widowControl w:val="0"/>
              <w:jc w:val="both"/>
              <w:rPr>
                <w:sz w:val="20"/>
                <w:szCs w:val="20"/>
              </w:rPr>
            </w:pPr>
            <w:r>
              <w:rPr>
                <w:sz w:val="20"/>
                <w:szCs w:val="20"/>
                <w:lang w:eastAsia="en-US"/>
              </w:rPr>
              <w:t>4.</w:t>
            </w:r>
          </w:p>
        </w:tc>
        <w:tc>
          <w:tcPr>
            <w:tcW w:w="3916" w:type="dxa"/>
            <w:tcBorders>
              <w:top w:val="single" w:sz="4" w:space="0" w:color="000000"/>
              <w:left w:val="single" w:sz="4" w:space="0" w:color="000000"/>
              <w:bottom w:val="single" w:sz="4" w:space="0" w:color="000000"/>
              <w:right w:val="single" w:sz="4" w:space="0" w:color="000000"/>
            </w:tcBorders>
          </w:tcPr>
          <w:p w:rsidR="002D087A" w:rsidRDefault="002D087A">
            <w:pPr>
              <w:widowControl w:val="0"/>
              <w:spacing w:line="240" w:lineRule="auto"/>
              <w:jc w:val="both"/>
              <w:rPr>
                <w:sz w:val="20"/>
                <w:szCs w:val="20"/>
              </w:rPr>
            </w:pPr>
            <w:r>
              <w:rPr>
                <w:sz w:val="20"/>
                <w:szCs w:val="20"/>
                <w:lang w:eastAsia="en-US"/>
              </w:rPr>
              <w:t xml:space="preserve">Доля случаев подачи контролируемым лицом возражения на объявление предостережения о недопустимости нарушения обязательных требований от общего количества случаев </w:t>
            </w:r>
            <w:r>
              <w:rPr>
                <w:sz w:val="20"/>
                <w:szCs w:val="20"/>
                <w:shd w:val="clear" w:color="auto" w:fill="FFFFFF"/>
                <w:lang w:eastAsia="en-US"/>
              </w:rPr>
              <w:t xml:space="preserve">объявления предостережений о недопустимости нарушения обязательных требований </w:t>
            </w:r>
            <w:r>
              <w:rPr>
                <w:sz w:val="20"/>
                <w:szCs w:val="20"/>
              </w:rPr>
              <w:t>(в процентах)</w:t>
            </w:r>
          </w:p>
        </w:tc>
        <w:tc>
          <w:tcPr>
            <w:tcW w:w="1753" w:type="dxa"/>
            <w:tcBorders>
              <w:top w:val="single" w:sz="4" w:space="0" w:color="000000"/>
              <w:left w:val="single" w:sz="4" w:space="0" w:color="000000"/>
              <w:bottom w:val="single" w:sz="4" w:space="0" w:color="000000"/>
            </w:tcBorders>
          </w:tcPr>
          <w:p w:rsidR="002D087A" w:rsidRDefault="002D087A">
            <w:pPr>
              <w:widowControl w:val="0"/>
              <w:spacing w:line="240" w:lineRule="auto"/>
              <w:jc w:val="both"/>
              <w:rPr>
                <w:sz w:val="20"/>
                <w:szCs w:val="20"/>
              </w:rPr>
            </w:pPr>
            <w:r>
              <w:rPr>
                <w:sz w:val="20"/>
                <w:szCs w:val="20"/>
                <w:lang w:eastAsia="en-US"/>
              </w:rPr>
              <w:t>В 2025 году показатель отсутствовал</w:t>
            </w:r>
          </w:p>
          <w:p w:rsidR="002D087A" w:rsidRDefault="002D087A">
            <w:pPr>
              <w:widowControl w:val="0"/>
              <w:spacing w:line="240" w:lineRule="auto"/>
              <w:jc w:val="both"/>
              <w:rPr>
                <w:color w:val="C00000"/>
                <w:sz w:val="20"/>
                <w:szCs w:val="20"/>
                <w:lang w:eastAsia="en-US"/>
              </w:rPr>
            </w:pPr>
          </w:p>
        </w:tc>
        <w:tc>
          <w:tcPr>
            <w:tcW w:w="1079" w:type="dxa"/>
            <w:tcBorders>
              <w:top w:val="single" w:sz="4" w:space="0" w:color="000000"/>
              <w:left w:val="single" w:sz="4" w:space="0" w:color="000000"/>
              <w:bottom w:val="single" w:sz="4" w:space="0" w:color="000000"/>
            </w:tcBorders>
          </w:tcPr>
          <w:p w:rsidR="002D087A" w:rsidRDefault="002D087A">
            <w:pPr>
              <w:widowControl w:val="0"/>
              <w:snapToGrid w:val="0"/>
              <w:jc w:val="both"/>
              <w:rPr>
                <w:color w:val="C00000"/>
                <w:sz w:val="20"/>
                <w:szCs w:val="20"/>
                <w:lang w:eastAsia="en-US"/>
              </w:rPr>
            </w:pPr>
          </w:p>
        </w:tc>
        <w:tc>
          <w:tcPr>
            <w:tcW w:w="2118" w:type="dxa"/>
            <w:tcBorders>
              <w:top w:val="single" w:sz="4" w:space="0" w:color="000000"/>
              <w:left w:val="single" w:sz="4" w:space="0" w:color="000000"/>
              <w:bottom w:val="single" w:sz="4" w:space="0" w:color="000000"/>
              <w:right w:val="single" w:sz="4" w:space="0" w:color="000000"/>
            </w:tcBorders>
          </w:tcPr>
          <w:p w:rsidR="002D087A" w:rsidRDefault="002D087A">
            <w:pPr>
              <w:widowControl w:val="0"/>
              <w:jc w:val="both"/>
              <w:rPr>
                <w:sz w:val="20"/>
                <w:szCs w:val="20"/>
              </w:rPr>
            </w:pPr>
            <w:r>
              <w:rPr>
                <w:sz w:val="20"/>
                <w:szCs w:val="20"/>
                <w:lang w:eastAsia="en-US"/>
              </w:rPr>
              <w:t>Не более 50%</w:t>
            </w:r>
          </w:p>
        </w:tc>
      </w:tr>
      <w:tr w:rsidR="002D087A">
        <w:tc>
          <w:tcPr>
            <w:tcW w:w="779" w:type="dxa"/>
            <w:tcBorders>
              <w:left w:val="single" w:sz="4" w:space="0" w:color="000000"/>
              <w:bottom w:val="single" w:sz="4" w:space="0" w:color="000000"/>
              <w:right w:val="single" w:sz="4" w:space="0" w:color="000000"/>
            </w:tcBorders>
          </w:tcPr>
          <w:p w:rsidR="002D087A" w:rsidRDefault="002D087A">
            <w:pPr>
              <w:widowControl w:val="0"/>
              <w:jc w:val="both"/>
              <w:rPr>
                <w:sz w:val="20"/>
                <w:szCs w:val="20"/>
              </w:rPr>
            </w:pPr>
            <w:r>
              <w:rPr>
                <w:sz w:val="20"/>
                <w:szCs w:val="20"/>
                <w:lang w:eastAsia="en-US"/>
              </w:rPr>
              <w:t>5.</w:t>
            </w:r>
          </w:p>
        </w:tc>
        <w:tc>
          <w:tcPr>
            <w:tcW w:w="3916" w:type="dxa"/>
            <w:tcBorders>
              <w:left w:val="single" w:sz="4" w:space="0" w:color="000000"/>
              <w:bottom w:val="single" w:sz="4" w:space="0" w:color="000000"/>
              <w:right w:val="single" w:sz="4" w:space="0" w:color="000000"/>
            </w:tcBorders>
          </w:tcPr>
          <w:p w:rsidR="002D087A" w:rsidRDefault="002D087A">
            <w:pPr>
              <w:widowControl w:val="0"/>
              <w:spacing w:line="240" w:lineRule="auto"/>
              <w:jc w:val="both"/>
              <w:rPr>
                <w:sz w:val="20"/>
                <w:szCs w:val="20"/>
              </w:rPr>
            </w:pPr>
            <w:r>
              <w:rPr>
                <w:sz w:val="20"/>
                <w:szCs w:val="20"/>
                <w:lang w:eastAsia="en-US"/>
              </w:rPr>
              <w:t xml:space="preserve">Доля лиц, получивших консультации, от общего количества обратившихся за консультациями </w:t>
            </w:r>
            <w:r>
              <w:rPr>
                <w:sz w:val="20"/>
                <w:szCs w:val="20"/>
              </w:rPr>
              <w:t>(в процентах)</w:t>
            </w:r>
          </w:p>
        </w:tc>
        <w:tc>
          <w:tcPr>
            <w:tcW w:w="1753" w:type="dxa"/>
            <w:tcBorders>
              <w:left w:val="single" w:sz="4" w:space="0" w:color="000000"/>
              <w:bottom w:val="single" w:sz="4" w:space="0" w:color="000000"/>
            </w:tcBorders>
          </w:tcPr>
          <w:p w:rsidR="002D087A" w:rsidRDefault="002D087A">
            <w:pPr>
              <w:widowControl w:val="0"/>
              <w:spacing w:line="240" w:lineRule="auto"/>
              <w:jc w:val="both"/>
              <w:rPr>
                <w:sz w:val="20"/>
                <w:szCs w:val="20"/>
              </w:rPr>
            </w:pPr>
            <w:r>
              <w:rPr>
                <w:sz w:val="20"/>
                <w:szCs w:val="20"/>
                <w:lang w:eastAsia="en-US"/>
              </w:rPr>
              <w:t>В 2025 году показатель отсутствовал</w:t>
            </w:r>
          </w:p>
          <w:p w:rsidR="002D087A" w:rsidRDefault="002D087A">
            <w:pPr>
              <w:widowControl w:val="0"/>
              <w:spacing w:line="240" w:lineRule="auto"/>
              <w:jc w:val="both"/>
              <w:rPr>
                <w:color w:val="C9211E"/>
                <w:sz w:val="20"/>
                <w:szCs w:val="20"/>
                <w:lang w:eastAsia="en-US"/>
              </w:rPr>
            </w:pPr>
          </w:p>
        </w:tc>
        <w:tc>
          <w:tcPr>
            <w:tcW w:w="1079" w:type="dxa"/>
            <w:tcBorders>
              <w:left w:val="single" w:sz="4" w:space="0" w:color="000000"/>
              <w:bottom w:val="single" w:sz="4" w:space="0" w:color="000000"/>
            </w:tcBorders>
          </w:tcPr>
          <w:p w:rsidR="002D087A" w:rsidRDefault="002D087A">
            <w:pPr>
              <w:widowControl w:val="0"/>
              <w:snapToGrid w:val="0"/>
              <w:jc w:val="both"/>
              <w:rPr>
                <w:sz w:val="20"/>
                <w:szCs w:val="20"/>
                <w:lang w:eastAsia="en-US"/>
              </w:rPr>
            </w:pPr>
          </w:p>
        </w:tc>
        <w:tc>
          <w:tcPr>
            <w:tcW w:w="2118" w:type="dxa"/>
            <w:tcBorders>
              <w:left w:val="single" w:sz="4" w:space="0" w:color="000000"/>
              <w:bottom w:val="single" w:sz="4" w:space="0" w:color="000000"/>
              <w:right w:val="single" w:sz="4" w:space="0" w:color="000000"/>
            </w:tcBorders>
          </w:tcPr>
          <w:p w:rsidR="002D087A" w:rsidRDefault="002D087A">
            <w:pPr>
              <w:widowControl w:val="0"/>
              <w:jc w:val="both"/>
              <w:rPr>
                <w:sz w:val="20"/>
                <w:szCs w:val="20"/>
              </w:rPr>
            </w:pPr>
            <w:r>
              <w:rPr>
                <w:sz w:val="20"/>
                <w:szCs w:val="20"/>
                <w:lang w:eastAsia="en-US"/>
              </w:rPr>
              <w:t>100 %</w:t>
            </w:r>
          </w:p>
        </w:tc>
      </w:tr>
      <w:tr w:rsidR="002D087A">
        <w:tc>
          <w:tcPr>
            <w:tcW w:w="779" w:type="dxa"/>
            <w:tcBorders>
              <w:left w:val="single" w:sz="4" w:space="0" w:color="000000"/>
              <w:bottom w:val="single" w:sz="4" w:space="0" w:color="000000"/>
              <w:right w:val="single" w:sz="4" w:space="0" w:color="000000"/>
            </w:tcBorders>
          </w:tcPr>
          <w:p w:rsidR="002D087A" w:rsidRDefault="002D087A">
            <w:pPr>
              <w:widowControl w:val="0"/>
              <w:jc w:val="both"/>
              <w:rPr>
                <w:sz w:val="20"/>
                <w:szCs w:val="20"/>
              </w:rPr>
            </w:pPr>
            <w:r>
              <w:rPr>
                <w:sz w:val="20"/>
                <w:szCs w:val="20"/>
                <w:lang w:eastAsia="en-US"/>
              </w:rPr>
              <w:t>6.</w:t>
            </w:r>
          </w:p>
        </w:tc>
        <w:tc>
          <w:tcPr>
            <w:tcW w:w="3916" w:type="dxa"/>
            <w:tcBorders>
              <w:left w:val="single" w:sz="4" w:space="0" w:color="000000"/>
              <w:bottom w:val="single" w:sz="4" w:space="0" w:color="000000"/>
              <w:right w:val="single" w:sz="4" w:space="0" w:color="000000"/>
            </w:tcBorders>
          </w:tcPr>
          <w:p w:rsidR="002D087A" w:rsidRDefault="002D087A">
            <w:pPr>
              <w:widowControl w:val="0"/>
              <w:spacing w:line="240" w:lineRule="auto"/>
              <w:jc w:val="both"/>
              <w:rPr>
                <w:sz w:val="20"/>
                <w:szCs w:val="20"/>
              </w:rPr>
            </w:pPr>
            <w:r>
              <w:rPr>
                <w:sz w:val="20"/>
                <w:szCs w:val="20"/>
                <w:lang w:eastAsia="en-US"/>
              </w:rPr>
              <w:t xml:space="preserve">Доля контролируемых лиц, в отношении которых проведены обязательные профилактические визиты (при наличии оснований для проведения обязательных профилактических визитов), от общего количества контролируемых лиц, в отношении которых в отчетном году имеются основания для проведения обязательного профилактического визита </w:t>
            </w:r>
            <w:r>
              <w:rPr>
                <w:sz w:val="20"/>
                <w:szCs w:val="20"/>
              </w:rPr>
              <w:t>(в процентах)</w:t>
            </w:r>
          </w:p>
        </w:tc>
        <w:tc>
          <w:tcPr>
            <w:tcW w:w="1753" w:type="dxa"/>
            <w:tcBorders>
              <w:left w:val="single" w:sz="4" w:space="0" w:color="000000"/>
              <w:bottom w:val="single" w:sz="4" w:space="0" w:color="000000"/>
            </w:tcBorders>
          </w:tcPr>
          <w:p w:rsidR="002D087A" w:rsidRDefault="002D087A">
            <w:pPr>
              <w:widowControl w:val="0"/>
              <w:spacing w:line="240" w:lineRule="auto"/>
              <w:jc w:val="both"/>
              <w:rPr>
                <w:sz w:val="20"/>
                <w:szCs w:val="20"/>
              </w:rPr>
            </w:pPr>
            <w:r>
              <w:rPr>
                <w:sz w:val="20"/>
                <w:szCs w:val="20"/>
                <w:lang w:eastAsia="en-US"/>
              </w:rPr>
              <w:t>В 2025 году показатель отсутствовал</w:t>
            </w:r>
          </w:p>
          <w:p w:rsidR="002D087A" w:rsidRDefault="002D087A">
            <w:pPr>
              <w:widowControl w:val="0"/>
              <w:spacing w:line="240" w:lineRule="auto"/>
              <w:jc w:val="both"/>
              <w:rPr>
                <w:color w:val="C9211E"/>
                <w:sz w:val="20"/>
                <w:szCs w:val="20"/>
                <w:lang w:eastAsia="en-US"/>
              </w:rPr>
            </w:pPr>
          </w:p>
        </w:tc>
        <w:tc>
          <w:tcPr>
            <w:tcW w:w="1079" w:type="dxa"/>
            <w:tcBorders>
              <w:left w:val="single" w:sz="4" w:space="0" w:color="000000"/>
              <w:bottom w:val="single" w:sz="4" w:space="0" w:color="000000"/>
            </w:tcBorders>
          </w:tcPr>
          <w:p w:rsidR="002D087A" w:rsidRDefault="002D087A">
            <w:pPr>
              <w:widowControl w:val="0"/>
              <w:snapToGrid w:val="0"/>
              <w:jc w:val="both"/>
              <w:rPr>
                <w:sz w:val="20"/>
                <w:szCs w:val="20"/>
                <w:lang w:eastAsia="en-US"/>
              </w:rPr>
            </w:pPr>
          </w:p>
        </w:tc>
        <w:tc>
          <w:tcPr>
            <w:tcW w:w="2118" w:type="dxa"/>
            <w:tcBorders>
              <w:left w:val="single" w:sz="4" w:space="0" w:color="000000"/>
              <w:bottom w:val="single" w:sz="4" w:space="0" w:color="000000"/>
              <w:right w:val="single" w:sz="4" w:space="0" w:color="000000"/>
            </w:tcBorders>
          </w:tcPr>
          <w:p w:rsidR="002D087A" w:rsidRDefault="002D087A">
            <w:pPr>
              <w:widowControl w:val="0"/>
              <w:jc w:val="both"/>
              <w:rPr>
                <w:sz w:val="20"/>
                <w:szCs w:val="20"/>
              </w:rPr>
            </w:pPr>
            <w:r>
              <w:rPr>
                <w:sz w:val="20"/>
                <w:szCs w:val="20"/>
                <w:lang w:eastAsia="en-US"/>
              </w:rPr>
              <w:t>100 %</w:t>
            </w:r>
          </w:p>
        </w:tc>
      </w:tr>
      <w:tr w:rsidR="002D087A">
        <w:tc>
          <w:tcPr>
            <w:tcW w:w="779" w:type="dxa"/>
            <w:tcBorders>
              <w:left w:val="single" w:sz="4" w:space="0" w:color="000000"/>
              <w:bottom w:val="single" w:sz="4" w:space="0" w:color="000000"/>
              <w:right w:val="single" w:sz="4" w:space="0" w:color="000000"/>
            </w:tcBorders>
          </w:tcPr>
          <w:p w:rsidR="002D087A" w:rsidRDefault="002D087A">
            <w:pPr>
              <w:widowControl w:val="0"/>
              <w:spacing w:line="240" w:lineRule="auto"/>
              <w:jc w:val="both"/>
              <w:rPr>
                <w:sz w:val="20"/>
                <w:szCs w:val="20"/>
              </w:rPr>
            </w:pPr>
            <w:r>
              <w:rPr>
                <w:sz w:val="20"/>
                <w:szCs w:val="20"/>
                <w:lang w:eastAsia="en-US"/>
              </w:rPr>
              <w:t>7.</w:t>
            </w:r>
          </w:p>
        </w:tc>
        <w:tc>
          <w:tcPr>
            <w:tcW w:w="3916" w:type="dxa"/>
            <w:tcBorders>
              <w:left w:val="single" w:sz="4" w:space="0" w:color="000000"/>
              <w:bottom w:val="single" w:sz="4" w:space="0" w:color="000000"/>
              <w:right w:val="single" w:sz="4" w:space="0" w:color="000000"/>
            </w:tcBorders>
          </w:tcPr>
          <w:p w:rsidR="002D087A" w:rsidRDefault="002D087A">
            <w:pPr>
              <w:widowControl w:val="0"/>
              <w:spacing w:line="240" w:lineRule="auto"/>
              <w:jc w:val="both"/>
              <w:rPr>
                <w:sz w:val="20"/>
                <w:szCs w:val="20"/>
              </w:rPr>
            </w:pPr>
            <w:r>
              <w:rPr>
                <w:sz w:val="20"/>
                <w:szCs w:val="20"/>
                <w:lang w:eastAsia="en-US"/>
              </w:rPr>
              <w:t xml:space="preserve">Доля контролируемых лиц, в отношении которых проведены профилактические визиты, от общего количества контролируемых лиц, обратившихся с заявлением о проведении профилактического визита, если такое лицо относится к субъектам малого предпринимательства, является социально ориентированной некоммерческой организацией либо государственным или муниципальным учреждением </w:t>
            </w:r>
            <w:r>
              <w:rPr>
                <w:sz w:val="20"/>
                <w:szCs w:val="20"/>
              </w:rPr>
              <w:t>(в процентах)</w:t>
            </w:r>
          </w:p>
        </w:tc>
        <w:tc>
          <w:tcPr>
            <w:tcW w:w="1753" w:type="dxa"/>
            <w:tcBorders>
              <w:left w:val="single" w:sz="4" w:space="0" w:color="000000"/>
              <w:bottom w:val="single" w:sz="4" w:space="0" w:color="000000"/>
            </w:tcBorders>
          </w:tcPr>
          <w:p w:rsidR="002D087A" w:rsidRDefault="002D087A">
            <w:pPr>
              <w:widowControl w:val="0"/>
              <w:spacing w:line="240" w:lineRule="auto"/>
              <w:jc w:val="both"/>
              <w:rPr>
                <w:sz w:val="20"/>
                <w:szCs w:val="20"/>
              </w:rPr>
            </w:pPr>
            <w:r>
              <w:rPr>
                <w:sz w:val="20"/>
                <w:szCs w:val="20"/>
                <w:lang w:eastAsia="en-US"/>
              </w:rPr>
              <w:t>В 2025 году показатель отсутствовал</w:t>
            </w:r>
          </w:p>
          <w:p w:rsidR="002D087A" w:rsidRDefault="002D087A">
            <w:pPr>
              <w:widowControl w:val="0"/>
              <w:spacing w:line="240" w:lineRule="auto"/>
              <w:jc w:val="both"/>
              <w:rPr>
                <w:color w:val="C9211E"/>
                <w:sz w:val="20"/>
                <w:szCs w:val="20"/>
                <w:lang w:eastAsia="en-US"/>
              </w:rPr>
            </w:pPr>
          </w:p>
        </w:tc>
        <w:tc>
          <w:tcPr>
            <w:tcW w:w="1079" w:type="dxa"/>
            <w:tcBorders>
              <w:left w:val="single" w:sz="4" w:space="0" w:color="000000"/>
              <w:bottom w:val="single" w:sz="4" w:space="0" w:color="000000"/>
            </w:tcBorders>
          </w:tcPr>
          <w:p w:rsidR="002D087A" w:rsidRDefault="002D087A">
            <w:pPr>
              <w:widowControl w:val="0"/>
              <w:snapToGrid w:val="0"/>
              <w:jc w:val="both"/>
              <w:rPr>
                <w:sz w:val="20"/>
                <w:szCs w:val="20"/>
                <w:lang w:eastAsia="en-US"/>
              </w:rPr>
            </w:pPr>
          </w:p>
        </w:tc>
        <w:tc>
          <w:tcPr>
            <w:tcW w:w="2118" w:type="dxa"/>
            <w:tcBorders>
              <w:left w:val="single" w:sz="4" w:space="0" w:color="000000"/>
              <w:bottom w:val="single" w:sz="4" w:space="0" w:color="000000"/>
              <w:right w:val="single" w:sz="4" w:space="0" w:color="000000"/>
            </w:tcBorders>
          </w:tcPr>
          <w:p w:rsidR="002D087A" w:rsidRDefault="002D087A">
            <w:pPr>
              <w:widowControl w:val="0"/>
              <w:jc w:val="both"/>
              <w:rPr>
                <w:sz w:val="20"/>
                <w:szCs w:val="20"/>
              </w:rPr>
            </w:pPr>
            <w:r>
              <w:rPr>
                <w:sz w:val="20"/>
                <w:szCs w:val="20"/>
                <w:lang w:eastAsia="en-US"/>
              </w:rPr>
              <w:t>100 %</w:t>
            </w:r>
          </w:p>
        </w:tc>
      </w:tr>
      <w:tr w:rsidR="002D087A">
        <w:tc>
          <w:tcPr>
            <w:tcW w:w="779" w:type="dxa"/>
            <w:tcBorders>
              <w:left w:val="single" w:sz="4" w:space="0" w:color="000000"/>
              <w:bottom w:val="single" w:sz="4" w:space="0" w:color="000000"/>
              <w:right w:val="single" w:sz="4" w:space="0" w:color="000000"/>
            </w:tcBorders>
          </w:tcPr>
          <w:p w:rsidR="002D087A" w:rsidRDefault="002D087A">
            <w:pPr>
              <w:widowControl w:val="0"/>
              <w:spacing w:line="240" w:lineRule="auto"/>
              <w:jc w:val="both"/>
              <w:rPr>
                <w:sz w:val="20"/>
                <w:szCs w:val="20"/>
              </w:rPr>
            </w:pPr>
            <w:r>
              <w:rPr>
                <w:sz w:val="20"/>
                <w:szCs w:val="20"/>
              </w:rPr>
              <w:t>8.</w:t>
            </w:r>
          </w:p>
        </w:tc>
        <w:tc>
          <w:tcPr>
            <w:tcW w:w="3916" w:type="dxa"/>
            <w:tcBorders>
              <w:left w:val="single" w:sz="4" w:space="0" w:color="000000"/>
              <w:bottom w:val="single" w:sz="4" w:space="0" w:color="000000"/>
              <w:right w:val="single" w:sz="4" w:space="0" w:color="000000"/>
            </w:tcBorders>
          </w:tcPr>
          <w:p w:rsidR="002D087A" w:rsidRDefault="002D087A">
            <w:pPr>
              <w:widowControl w:val="0"/>
              <w:spacing w:line="240" w:lineRule="auto"/>
              <w:jc w:val="both"/>
              <w:rPr>
                <w:sz w:val="20"/>
                <w:szCs w:val="20"/>
              </w:rPr>
            </w:pPr>
            <w:r>
              <w:rPr>
                <w:sz w:val="20"/>
                <w:szCs w:val="20"/>
              </w:rPr>
              <w:t>Доля контролируемых лиц, в отношении которых были проведены профилактические мероприятия, к общему количеству контролируемых лиц (в процентах)</w:t>
            </w:r>
          </w:p>
        </w:tc>
        <w:tc>
          <w:tcPr>
            <w:tcW w:w="1753" w:type="dxa"/>
            <w:tcBorders>
              <w:left w:val="single" w:sz="4" w:space="0" w:color="000000"/>
              <w:bottom w:val="single" w:sz="4" w:space="0" w:color="000000"/>
            </w:tcBorders>
          </w:tcPr>
          <w:p w:rsidR="002D087A" w:rsidRDefault="002D087A">
            <w:pPr>
              <w:widowControl w:val="0"/>
              <w:spacing w:line="240" w:lineRule="auto"/>
              <w:jc w:val="both"/>
              <w:rPr>
                <w:sz w:val="20"/>
                <w:szCs w:val="20"/>
              </w:rPr>
            </w:pPr>
            <w:r>
              <w:rPr>
                <w:sz w:val="20"/>
                <w:szCs w:val="20"/>
                <w:lang w:eastAsia="en-US"/>
              </w:rPr>
              <w:t>В 2025 году показатель отсутствовал</w:t>
            </w:r>
          </w:p>
          <w:p w:rsidR="002D087A" w:rsidRDefault="002D087A">
            <w:pPr>
              <w:widowControl w:val="0"/>
              <w:spacing w:line="240" w:lineRule="auto"/>
              <w:jc w:val="both"/>
              <w:rPr>
                <w:color w:val="C9211E"/>
                <w:sz w:val="20"/>
                <w:szCs w:val="20"/>
                <w:lang w:eastAsia="en-US"/>
              </w:rPr>
            </w:pPr>
          </w:p>
        </w:tc>
        <w:tc>
          <w:tcPr>
            <w:tcW w:w="1079" w:type="dxa"/>
            <w:tcBorders>
              <w:left w:val="single" w:sz="4" w:space="0" w:color="000000"/>
              <w:bottom w:val="single" w:sz="4" w:space="0" w:color="000000"/>
            </w:tcBorders>
          </w:tcPr>
          <w:p w:rsidR="002D087A" w:rsidRDefault="002D087A">
            <w:pPr>
              <w:widowControl w:val="0"/>
              <w:snapToGrid w:val="0"/>
              <w:jc w:val="both"/>
              <w:rPr>
                <w:sz w:val="20"/>
                <w:szCs w:val="20"/>
                <w:lang w:eastAsia="en-US"/>
              </w:rPr>
            </w:pPr>
          </w:p>
        </w:tc>
        <w:tc>
          <w:tcPr>
            <w:tcW w:w="2118" w:type="dxa"/>
            <w:tcBorders>
              <w:left w:val="single" w:sz="4" w:space="0" w:color="000000"/>
              <w:bottom w:val="single" w:sz="4" w:space="0" w:color="000000"/>
              <w:right w:val="single" w:sz="4" w:space="0" w:color="000000"/>
            </w:tcBorders>
          </w:tcPr>
          <w:p w:rsidR="002D087A" w:rsidRDefault="002D087A">
            <w:pPr>
              <w:widowControl w:val="0"/>
              <w:jc w:val="both"/>
              <w:rPr>
                <w:sz w:val="20"/>
                <w:szCs w:val="20"/>
              </w:rPr>
            </w:pPr>
            <w:r>
              <w:rPr>
                <w:sz w:val="20"/>
                <w:szCs w:val="20"/>
                <w:lang w:eastAsia="en-US"/>
              </w:rPr>
              <w:t>60% и более</w:t>
            </w:r>
          </w:p>
        </w:tc>
      </w:tr>
      <w:tr w:rsidR="002D087A">
        <w:trPr>
          <w:trHeight w:val="1231"/>
        </w:trPr>
        <w:tc>
          <w:tcPr>
            <w:tcW w:w="779" w:type="dxa"/>
            <w:tcBorders>
              <w:left w:val="single" w:sz="4" w:space="0" w:color="000000"/>
              <w:bottom w:val="single" w:sz="4" w:space="0" w:color="000000"/>
              <w:right w:val="single" w:sz="4" w:space="0" w:color="000000"/>
            </w:tcBorders>
          </w:tcPr>
          <w:p w:rsidR="002D087A" w:rsidRDefault="002D087A">
            <w:pPr>
              <w:widowControl w:val="0"/>
              <w:spacing w:line="240" w:lineRule="auto"/>
              <w:jc w:val="both"/>
              <w:rPr>
                <w:sz w:val="20"/>
                <w:szCs w:val="20"/>
              </w:rPr>
            </w:pPr>
            <w:r>
              <w:rPr>
                <w:sz w:val="20"/>
                <w:szCs w:val="20"/>
                <w:lang w:eastAsia="en-US"/>
              </w:rPr>
              <w:t>9.</w:t>
            </w:r>
          </w:p>
        </w:tc>
        <w:tc>
          <w:tcPr>
            <w:tcW w:w="3916" w:type="dxa"/>
            <w:tcBorders>
              <w:left w:val="single" w:sz="4" w:space="0" w:color="000000"/>
              <w:bottom w:val="single" w:sz="4" w:space="0" w:color="000000"/>
              <w:right w:val="single" w:sz="4" w:space="0" w:color="000000"/>
            </w:tcBorders>
          </w:tcPr>
          <w:p w:rsidR="002D087A" w:rsidRDefault="002D087A">
            <w:pPr>
              <w:widowControl w:val="0"/>
              <w:spacing w:line="240" w:lineRule="auto"/>
              <w:jc w:val="both"/>
              <w:rPr>
                <w:sz w:val="20"/>
                <w:szCs w:val="20"/>
              </w:rPr>
            </w:pPr>
            <w:r>
              <w:rPr>
                <w:sz w:val="20"/>
                <w:szCs w:val="20"/>
              </w:rPr>
              <w:t>Доля проведенных профилактических мероприятий по отношению к количеству проведенных внеплановых контрольных мероприятий</w:t>
            </w:r>
          </w:p>
        </w:tc>
        <w:tc>
          <w:tcPr>
            <w:tcW w:w="1753" w:type="dxa"/>
            <w:tcBorders>
              <w:left w:val="single" w:sz="4" w:space="0" w:color="000000"/>
              <w:bottom w:val="single" w:sz="4" w:space="0" w:color="000000"/>
            </w:tcBorders>
          </w:tcPr>
          <w:p w:rsidR="002D087A" w:rsidRDefault="002D087A">
            <w:pPr>
              <w:widowControl w:val="0"/>
              <w:spacing w:line="240" w:lineRule="auto"/>
              <w:jc w:val="both"/>
              <w:rPr>
                <w:sz w:val="20"/>
                <w:szCs w:val="20"/>
              </w:rPr>
            </w:pPr>
            <w:r>
              <w:rPr>
                <w:sz w:val="20"/>
                <w:szCs w:val="20"/>
                <w:lang w:eastAsia="en-US"/>
              </w:rPr>
              <w:t>В 2025 году показатель отсутствовал</w:t>
            </w:r>
          </w:p>
          <w:p w:rsidR="002D087A" w:rsidRDefault="002D087A">
            <w:pPr>
              <w:widowControl w:val="0"/>
              <w:spacing w:line="240" w:lineRule="auto"/>
              <w:jc w:val="both"/>
              <w:rPr>
                <w:color w:val="C9211E"/>
                <w:sz w:val="20"/>
                <w:szCs w:val="20"/>
                <w:lang w:eastAsia="en-US"/>
              </w:rPr>
            </w:pPr>
          </w:p>
        </w:tc>
        <w:tc>
          <w:tcPr>
            <w:tcW w:w="1079" w:type="dxa"/>
            <w:tcBorders>
              <w:left w:val="single" w:sz="4" w:space="0" w:color="000000"/>
              <w:bottom w:val="single" w:sz="4" w:space="0" w:color="000000"/>
            </w:tcBorders>
          </w:tcPr>
          <w:p w:rsidR="002D087A" w:rsidRDefault="002D087A">
            <w:pPr>
              <w:widowControl w:val="0"/>
              <w:snapToGrid w:val="0"/>
              <w:jc w:val="both"/>
              <w:rPr>
                <w:sz w:val="20"/>
                <w:szCs w:val="20"/>
                <w:lang w:eastAsia="en-US"/>
              </w:rPr>
            </w:pPr>
          </w:p>
        </w:tc>
        <w:tc>
          <w:tcPr>
            <w:tcW w:w="2118" w:type="dxa"/>
            <w:tcBorders>
              <w:left w:val="single" w:sz="4" w:space="0" w:color="000000"/>
              <w:bottom w:val="single" w:sz="4" w:space="0" w:color="000000"/>
              <w:right w:val="single" w:sz="4" w:space="0" w:color="000000"/>
            </w:tcBorders>
          </w:tcPr>
          <w:p w:rsidR="002D087A" w:rsidRDefault="002D087A">
            <w:pPr>
              <w:widowControl w:val="0"/>
              <w:jc w:val="both"/>
              <w:rPr>
                <w:sz w:val="20"/>
                <w:szCs w:val="20"/>
              </w:rPr>
            </w:pPr>
            <w:r>
              <w:rPr>
                <w:sz w:val="20"/>
                <w:szCs w:val="20"/>
                <w:lang w:eastAsia="en-US"/>
              </w:rPr>
              <w:t>80% и более</w:t>
            </w:r>
          </w:p>
        </w:tc>
      </w:tr>
    </w:tbl>
    <w:p w:rsidR="002D087A" w:rsidRDefault="002D087A">
      <w:pPr>
        <w:spacing w:line="240" w:lineRule="auto"/>
        <w:ind w:left="57"/>
        <w:jc w:val="both"/>
        <w:outlineLvl w:val="0"/>
        <w:rPr>
          <w:sz w:val="24"/>
          <w:szCs w:val="24"/>
        </w:rPr>
      </w:pPr>
    </w:p>
    <w:p w:rsidR="002D087A" w:rsidRDefault="002D087A">
      <w:pPr>
        <w:spacing w:line="240" w:lineRule="auto"/>
        <w:ind w:firstLine="708"/>
        <w:jc w:val="both"/>
      </w:pPr>
      <w:r>
        <w:rPr>
          <w:sz w:val="24"/>
          <w:szCs w:val="24"/>
        </w:rPr>
        <w:t xml:space="preserve">Ежегодная оценка результативности и эффективности </w:t>
      </w:r>
      <w:r>
        <w:rPr>
          <w:color w:val="000000"/>
          <w:sz w:val="24"/>
          <w:szCs w:val="24"/>
        </w:rPr>
        <w:t>Программы профилактики осуществляется отделом жилищно-коммунального, дорожного хозяйства, благоустройства и экологии администрации Унечского района.</w:t>
      </w:r>
    </w:p>
    <w:p w:rsidR="002D087A" w:rsidRDefault="002D087A">
      <w:pPr>
        <w:spacing w:line="240" w:lineRule="auto"/>
        <w:ind w:firstLine="708"/>
        <w:jc w:val="both"/>
      </w:pPr>
      <w:r>
        <w:rPr>
          <w:sz w:val="24"/>
          <w:szCs w:val="24"/>
        </w:rPr>
        <w:t>Контрольный орган н</w:t>
      </w:r>
      <w:r>
        <w:rPr>
          <w:color w:val="000000"/>
          <w:sz w:val="24"/>
          <w:szCs w:val="24"/>
        </w:rPr>
        <w:t xml:space="preserve">е позднее 1 июля года, следующего за отчетным, размещает информацию о степени достижения предусмотренных настоящим разделом показателей результативности и эффективности Программы профилактики </w:t>
      </w:r>
      <w:r>
        <w:rPr>
          <w:color w:val="000000"/>
          <w:sz w:val="24"/>
          <w:szCs w:val="24"/>
          <w:lang w:eastAsia="en-US"/>
        </w:rPr>
        <w:t>на официальном сайте администрации Унечского  района.</w:t>
      </w:r>
    </w:p>
    <w:p w:rsidR="002D087A" w:rsidRDefault="002D087A">
      <w:pPr>
        <w:shd w:val="clear" w:color="auto" w:fill="FFFFFF"/>
        <w:spacing w:line="240" w:lineRule="auto"/>
        <w:jc w:val="both"/>
        <w:rPr>
          <w:sz w:val="24"/>
          <w:szCs w:val="24"/>
        </w:rPr>
      </w:pPr>
    </w:p>
    <w:p w:rsidR="002D087A" w:rsidRDefault="002D087A">
      <w:pPr>
        <w:sectPr w:rsidR="002D087A">
          <w:type w:val="continuous"/>
          <w:pgSz w:w="11906" w:h="16838"/>
          <w:pgMar w:top="1134" w:right="567" w:bottom="1134" w:left="1701" w:header="0" w:footer="0" w:gutter="0"/>
          <w:cols w:space="720"/>
          <w:formProt w:val="0"/>
          <w:docGrid w:linePitch="360"/>
        </w:sectPr>
      </w:pPr>
    </w:p>
    <w:p w:rsidR="002D087A" w:rsidRDefault="002D087A">
      <w:pPr>
        <w:ind w:left="57" w:firstLine="708"/>
        <w:jc w:val="right"/>
        <w:rPr>
          <w:sz w:val="24"/>
          <w:szCs w:val="24"/>
        </w:rPr>
      </w:pPr>
      <w:r>
        <w:rPr>
          <w:sz w:val="24"/>
          <w:szCs w:val="24"/>
        </w:rPr>
        <w:t xml:space="preserve">Приложение №2 </w:t>
      </w:r>
    </w:p>
    <w:p w:rsidR="002D087A" w:rsidRDefault="002D087A">
      <w:pPr>
        <w:ind w:firstLine="708"/>
        <w:jc w:val="right"/>
        <w:rPr>
          <w:sz w:val="24"/>
          <w:szCs w:val="24"/>
        </w:rPr>
      </w:pPr>
      <w:r>
        <w:rPr>
          <w:sz w:val="24"/>
          <w:szCs w:val="24"/>
        </w:rPr>
        <w:t xml:space="preserve">к Программе профилактики рисков </w:t>
      </w:r>
    </w:p>
    <w:p w:rsidR="002D087A" w:rsidRDefault="002D087A">
      <w:pPr>
        <w:ind w:firstLine="708"/>
        <w:jc w:val="right"/>
        <w:rPr>
          <w:sz w:val="24"/>
          <w:szCs w:val="24"/>
        </w:rPr>
      </w:pPr>
      <w:r>
        <w:rPr>
          <w:sz w:val="24"/>
          <w:szCs w:val="24"/>
        </w:rPr>
        <w:t xml:space="preserve">причинения вреда (ущерба) охраняемым </w:t>
      </w:r>
    </w:p>
    <w:p w:rsidR="002D087A" w:rsidRDefault="002D087A">
      <w:pPr>
        <w:ind w:firstLine="708"/>
        <w:jc w:val="right"/>
        <w:rPr>
          <w:sz w:val="24"/>
          <w:szCs w:val="24"/>
        </w:rPr>
      </w:pPr>
      <w:r>
        <w:rPr>
          <w:sz w:val="24"/>
          <w:szCs w:val="24"/>
        </w:rPr>
        <w:t>законом ценностям на 2026 год</w:t>
      </w:r>
    </w:p>
    <w:p w:rsidR="002D087A" w:rsidRDefault="002D087A">
      <w:pPr>
        <w:widowControl w:val="0"/>
        <w:jc w:val="right"/>
        <w:textAlignment w:val="baseline"/>
        <w:rPr>
          <w:sz w:val="24"/>
          <w:szCs w:val="24"/>
        </w:rPr>
      </w:pPr>
    </w:p>
    <w:p w:rsidR="002D087A" w:rsidRDefault="002D087A">
      <w:pPr>
        <w:jc w:val="center"/>
        <w:rPr>
          <w:sz w:val="24"/>
          <w:szCs w:val="24"/>
        </w:rPr>
      </w:pPr>
      <w:r>
        <w:rPr>
          <w:b/>
          <w:bCs/>
          <w:kern w:val="2"/>
          <w:sz w:val="24"/>
          <w:szCs w:val="24"/>
          <w:lang w:eastAsia="ar-SA"/>
        </w:rPr>
        <w:t>План-график</w:t>
      </w:r>
      <w:r>
        <w:rPr>
          <w:b/>
          <w:bCs/>
          <w:kern w:val="2"/>
          <w:sz w:val="24"/>
          <w:szCs w:val="24"/>
          <w:lang w:eastAsia="ar-SA"/>
        </w:rPr>
        <w:br/>
        <w:t>проведения обязательных профилактических визитов в 2026 году</w:t>
      </w:r>
    </w:p>
    <w:p w:rsidR="002D087A" w:rsidRDefault="002D087A">
      <w:pPr>
        <w:jc w:val="center"/>
        <w:rPr>
          <w:b/>
          <w:bCs/>
          <w:color w:val="FF0000"/>
          <w:kern w:val="2"/>
          <w:sz w:val="24"/>
          <w:szCs w:val="24"/>
          <w:lang w:eastAsia="ar-SA"/>
        </w:rPr>
      </w:pPr>
    </w:p>
    <w:tbl>
      <w:tblPr>
        <w:tblW w:w="15466" w:type="dxa"/>
        <w:tblInd w:w="-13" w:type="dxa"/>
        <w:tblLayout w:type="fixed"/>
        <w:tblCellMar>
          <w:top w:w="15" w:type="dxa"/>
          <w:left w:w="15" w:type="dxa"/>
          <w:bottom w:w="15" w:type="dxa"/>
          <w:right w:w="15" w:type="dxa"/>
        </w:tblCellMar>
        <w:tblLook w:val="0000"/>
      </w:tblPr>
      <w:tblGrid>
        <w:gridCol w:w="559"/>
        <w:gridCol w:w="2233"/>
        <w:gridCol w:w="2044"/>
        <w:gridCol w:w="1559"/>
        <w:gridCol w:w="1986"/>
        <w:gridCol w:w="1418"/>
        <w:gridCol w:w="1984"/>
        <w:gridCol w:w="2130"/>
        <w:gridCol w:w="1553"/>
      </w:tblGrid>
      <w:tr w:rsidR="002D087A">
        <w:tc>
          <w:tcPr>
            <w:tcW w:w="55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2D087A" w:rsidRDefault="002D087A">
            <w:pPr>
              <w:widowControl w:val="0"/>
              <w:suppressAutoHyphens w:val="0"/>
              <w:jc w:val="center"/>
            </w:pPr>
            <w:r>
              <w:rPr>
                <w:color w:val="22272F"/>
                <w:sz w:val="20"/>
                <w:szCs w:val="20"/>
                <w:lang w:eastAsia="ru-RU"/>
              </w:rPr>
              <w:t>№/п/п</w:t>
            </w:r>
          </w:p>
        </w:tc>
        <w:tc>
          <w:tcPr>
            <w:tcW w:w="223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2D087A" w:rsidRDefault="002D087A">
            <w:pPr>
              <w:widowControl w:val="0"/>
              <w:suppressAutoHyphens w:val="0"/>
              <w:jc w:val="center"/>
            </w:pPr>
            <w:r>
              <w:rPr>
                <w:color w:val="22272F"/>
                <w:sz w:val="20"/>
                <w:szCs w:val="20"/>
                <w:lang w:eastAsia="ru-RU"/>
              </w:rPr>
              <w:t>Наименование организации/ ИНН</w:t>
            </w:r>
          </w:p>
        </w:tc>
        <w:tc>
          <w:tcPr>
            <w:tcW w:w="204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2D087A" w:rsidRDefault="002D087A">
            <w:pPr>
              <w:widowControl w:val="0"/>
              <w:suppressAutoHyphens w:val="0"/>
              <w:jc w:val="center"/>
            </w:pPr>
            <w:r>
              <w:rPr>
                <w:color w:val="22272F"/>
                <w:sz w:val="20"/>
                <w:szCs w:val="20"/>
                <w:lang w:eastAsia="ru-RU"/>
              </w:rPr>
              <w:t>Адрес</w:t>
            </w:r>
          </w:p>
          <w:p w:rsidR="002D087A" w:rsidRDefault="002D087A">
            <w:pPr>
              <w:widowControl w:val="0"/>
              <w:suppressAutoHyphens w:val="0"/>
              <w:jc w:val="center"/>
            </w:pPr>
            <w:r>
              <w:rPr>
                <w:color w:val="22272F"/>
                <w:sz w:val="20"/>
                <w:szCs w:val="20"/>
                <w:lang w:eastAsia="ru-RU"/>
              </w:rPr>
              <w:t>организации</w:t>
            </w:r>
          </w:p>
        </w:tc>
        <w:tc>
          <w:tcPr>
            <w:tcW w:w="155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2D087A" w:rsidRDefault="002D087A">
            <w:pPr>
              <w:widowControl w:val="0"/>
              <w:suppressAutoHyphens w:val="0"/>
              <w:jc w:val="center"/>
            </w:pPr>
            <w:r>
              <w:rPr>
                <w:color w:val="22272F"/>
                <w:sz w:val="20"/>
                <w:szCs w:val="20"/>
                <w:lang w:eastAsia="ru-RU"/>
              </w:rPr>
              <w:t>Объект контроля</w:t>
            </w:r>
          </w:p>
        </w:tc>
        <w:tc>
          <w:tcPr>
            <w:tcW w:w="198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2D087A" w:rsidRDefault="002D087A">
            <w:pPr>
              <w:widowControl w:val="0"/>
              <w:suppressAutoHyphens w:val="0"/>
              <w:jc w:val="center"/>
            </w:pPr>
            <w:r>
              <w:rPr>
                <w:color w:val="22272F"/>
                <w:sz w:val="20"/>
                <w:szCs w:val="20"/>
                <w:lang w:eastAsia="ru-RU"/>
              </w:rPr>
              <w:t>Адрес</w:t>
            </w:r>
          </w:p>
          <w:p w:rsidR="002D087A" w:rsidRDefault="002D087A">
            <w:pPr>
              <w:widowControl w:val="0"/>
              <w:suppressAutoHyphens w:val="0"/>
              <w:jc w:val="center"/>
            </w:pPr>
            <w:r>
              <w:rPr>
                <w:color w:val="22272F"/>
                <w:sz w:val="20"/>
                <w:szCs w:val="20"/>
                <w:lang w:eastAsia="ru-RU"/>
              </w:rPr>
              <w:t>осуществления</w:t>
            </w:r>
          </w:p>
          <w:p w:rsidR="002D087A" w:rsidRDefault="002D087A">
            <w:pPr>
              <w:widowControl w:val="0"/>
              <w:suppressAutoHyphens w:val="0"/>
              <w:jc w:val="center"/>
            </w:pPr>
            <w:r>
              <w:rPr>
                <w:color w:val="22272F"/>
                <w:sz w:val="20"/>
                <w:szCs w:val="20"/>
                <w:lang w:eastAsia="ru-RU"/>
              </w:rPr>
              <w:t>деятельности</w:t>
            </w:r>
          </w:p>
        </w:tc>
        <w:tc>
          <w:tcPr>
            <w:tcW w:w="141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2D087A" w:rsidRDefault="002D087A">
            <w:pPr>
              <w:widowControl w:val="0"/>
              <w:suppressAutoHyphens w:val="0"/>
              <w:jc w:val="center"/>
            </w:pPr>
            <w:r>
              <w:rPr>
                <w:color w:val="22272F"/>
                <w:sz w:val="20"/>
                <w:szCs w:val="20"/>
                <w:lang w:eastAsia="ru-RU"/>
              </w:rPr>
              <w:t>Категория</w:t>
            </w:r>
          </w:p>
          <w:p w:rsidR="002D087A" w:rsidRDefault="002D087A">
            <w:pPr>
              <w:widowControl w:val="0"/>
              <w:suppressAutoHyphens w:val="0"/>
              <w:jc w:val="center"/>
            </w:pPr>
            <w:r>
              <w:rPr>
                <w:color w:val="22272F"/>
                <w:sz w:val="20"/>
                <w:szCs w:val="20"/>
                <w:lang w:eastAsia="ru-RU"/>
              </w:rPr>
              <w:t>риска</w:t>
            </w:r>
          </w:p>
        </w:tc>
        <w:tc>
          <w:tcPr>
            <w:tcW w:w="198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2D087A" w:rsidRDefault="002D087A">
            <w:pPr>
              <w:widowControl w:val="0"/>
              <w:suppressAutoHyphens w:val="0"/>
              <w:jc w:val="center"/>
            </w:pPr>
            <w:r>
              <w:rPr>
                <w:color w:val="22272F"/>
                <w:sz w:val="20"/>
                <w:szCs w:val="20"/>
                <w:lang w:eastAsia="ru-RU"/>
              </w:rPr>
              <w:t>Дата проведения обязательного профилактического визита</w:t>
            </w:r>
          </w:p>
        </w:tc>
        <w:tc>
          <w:tcPr>
            <w:tcW w:w="213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2D087A" w:rsidRDefault="002D087A">
            <w:pPr>
              <w:widowControl w:val="0"/>
              <w:suppressAutoHyphens w:val="0"/>
              <w:jc w:val="center"/>
            </w:pPr>
            <w:r>
              <w:rPr>
                <w:color w:val="22272F"/>
                <w:sz w:val="20"/>
                <w:szCs w:val="20"/>
                <w:lang w:eastAsia="ru-RU"/>
              </w:rPr>
              <w:t>Срок проведения обязательного профилактического визита (рабочих дней)</w:t>
            </w:r>
          </w:p>
        </w:tc>
        <w:tc>
          <w:tcPr>
            <w:tcW w:w="1553"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2D087A" w:rsidRDefault="002D087A">
            <w:pPr>
              <w:widowControl w:val="0"/>
              <w:suppressAutoHyphens w:val="0"/>
              <w:jc w:val="center"/>
            </w:pPr>
            <w:r>
              <w:rPr>
                <w:color w:val="22272F"/>
                <w:sz w:val="20"/>
                <w:szCs w:val="20"/>
                <w:lang w:eastAsia="ru-RU"/>
              </w:rPr>
              <w:t>Ответственный исполнитель</w:t>
            </w:r>
          </w:p>
        </w:tc>
      </w:tr>
      <w:tr w:rsidR="002D087A">
        <w:tc>
          <w:tcPr>
            <w:tcW w:w="55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2D087A" w:rsidRDefault="002D087A">
            <w:pPr>
              <w:widowControl w:val="0"/>
              <w:suppressAutoHyphens w:val="0"/>
              <w:snapToGrid w:val="0"/>
              <w:jc w:val="center"/>
              <w:rPr>
                <w:color w:val="22272F"/>
                <w:sz w:val="20"/>
                <w:szCs w:val="20"/>
                <w:lang w:eastAsia="ru-RU"/>
              </w:rPr>
            </w:pPr>
          </w:p>
        </w:tc>
        <w:tc>
          <w:tcPr>
            <w:tcW w:w="223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2D087A" w:rsidRDefault="002D087A">
            <w:pPr>
              <w:widowControl w:val="0"/>
              <w:suppressAutoHyphens w:val="0"/>
              <w:snapToGrid w:val="0"/>
              <w:jc w:val="center"/>
              <w:rPr>
                <w:color w:val="22272F"/>
                <w:sz w:val="20"/>
                <w:szCs w:val="20"/>
                <w:lang w:eastAsia="ru-RU"/>
              </w:rPr>
            </w:pPr>
          </w:p>
        </w:tc>
        <w:tc>
          <w:tcPr>
            <w:tcW w:w="204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2D087A" w:rsidRDefault="002D087A">
            <w:pPr>
              <w:widowControl w:val="0"/>
              <w:suppressAutoHyphens w:val="0"/>
              <w:snapToGrid w:val="0"/>
              <w:jc w:val="center"/>
              <w:rPr>
                <w:color w:val="22272F"/>
                <w:sz w:val="20"/>
                <w:szCs w:val="20"/>
                <w:lang w:eastAsia="ru-RU"/>
              </w:rPr>
            </w:pPr>
          </w:p>
        </w:tc>
        <w:tc>
          <w:tcPr>
            <w:tcW w:w="155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2D087A" w:rsidRDefault="002D087A">
            <w:pPr>
              <w:widowControl w:val="0"/>
              <w:suppressAutoHyphens w:val="0"/>
              <w:snapToGrid w:val="0"/>
              <w:jc w:val="center"/>
              <w:rPr>
                <w:color w:val="22272F"/>
                <w:sz w:val="20"/>
                <w:szCs w:val="20"/>
                <w:lang w:eastAsia="ru-RU"/>
              </w:rPr>
            </w:pPr>
          </w:p>
        </w:tc>
        <w:tc>
          <w:tcPr>
            <w:tcW w:w="198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2D087A" w:rsidRDefault="002D087A">
            <w:pPr>
              <w:widowControl w:val="0"/>
              <w:suppressAutoHyphens w:val="0"/>
              <w:snapToGrid w:val="0"/>
              <w:jc w:val="center"/>
              <w:rPr>
                <w:color w:val="22272F"/>
                <w:sz w:val="20"/>
                <w:szCs w:val="20"/>
                <w:lang w:eastAsia="ru-RU"/>
              </w:rPr>
            </w:pPr>
          </w:p>
        </w:tc>
        <w:tc>
          <w:tcPr>
            <w:tcW w:w="141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2D087A" w:rsidRDefault="002D087A">
            <w:pPr>
              <w:widowControl w:val="0"/>
              <w:suppressAutoHyphens w:val="0"/>
              <w:snapToGrid w:val="0"/>
              <w:jc w:val="center"/>
              <w:rPr>
                <w:color w:val="22272F"/>
                <w:sz w:val="20"/>
                <w:szCs w:val="20"/>
                <w:lang w:eastAsia="ru-RU"/>
              </w:rPr>
            </w:pPr>
          </w:p>
        </w:tc>
        <w:tc>
          <w:tcPr>
            <w:tcW w:w="198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2D087A" w:rsidRDefault="002D087A">
            <w:pPr>
              <w:widowControl w:val="0"/>
              <w:suppressAutoHyphens w:val="0"/>
              <w:snapToGrid w:val="0"/>
              <w:jc w:val="center"/>
              <w:rPr>
                <w:color w:val="22272F"/>
                <w:sz w:val="20"/>
                <w:szCs w:val="20"/>
                <w:lang w:eastAsia="ru-RU"/>
              </w:rPr>
            </w:pPr>
          </w:p>
        </w:tc>
        <w:tc>
          <w:tcPr>
            <w:tcW w:w="213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2D087A" w:rsidRDefault="002D087A">
            <w:pPr>
              <w:widowControl w:val="0"/>
              <w:suppressAutoHyphens w:val="0"/>
              <w:snapToGrid w:val="0"/>
              <w:jc w:val="center"/>
              <w:rPr>
                <w:color w:val="22272F"/>
                <w:sz w:val="20"/>
                <w:szCs w:val="20"/>
                <w:lang w:eastAsia="ru-RU"/>
              </w:rPr>
            </w:pPr>
          </w:p>
        </w:tc>
        <w:tc>
          <w:tcPr>
            <w:tcW w:w="1553"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2D087A" w:rsidRDefault="002D087A">
            <w:pPr>
              <w:widowControl w:val="0"/>
              <w:suppressAutoHyphens w:val="0"/>
              <w:snapToGrid w:val="0"/>
              <w:jc w:val="center"/>
              <w:rPr>
                <w:color w:val="22272F"/>
                <w:sz w:val="20"/>
                <w:szCs w:val="20"/>
                <w:lang w:eastAsia="ru-RU"/>
              </w:rPr>
            </w:pPr>
          </w:p>
        </w:tc>
      </w:tr>
      <w:tr w:rsidR="002D087A">
        <w:tc>
          <w:tcPr>
            <w:tcW w:w="55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2D087A" w:rsidRDefault="002D087A">
            <w:pPr>
              <w:widowControl w:val="0"/>
              <w:suppressAutoHyphens w:val="0"/>
              <w:snapToGrid w:val="0"/>
              <w:jc w:val="center"/>
              <w:rPr>
                <w:color w:val="22272F"/>
                <w:sz w:val="20"/>
                <w:szCs w:val="20"/>
                <w:lang w:eastAsia="ru-RU"/>
              </w:rPr>
            </w:pPr>
          </w:p>
        </w:tc>
        <w:tc>
          <w:tcPr>
            <w:tcW w:w="223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2D087A" w:rsidRDefault="002D087A">
            <w:pPr>
              <w:widowControl w:val="0"/>
              <w:suppressAutoHyphens w:val="0"/>
              <w:snapToGrid w:val="0"/>
              <w:jc w:val="center"/>
              <w:rPr>
                <w:color w:val="22272F"/>
                <w:sz w:val="20"/>
                <w:szCs w:val="20"/>
                <w:lang w:eastAsia="ru-RU"/>
              </w:rPr>
            </w:pPr>
          </w:p>
        </w:tc>
        <w:tc>
          <w:tcPr>
            <w:tcW w:w="204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2D087A" w:rsidRDefault="002D087A">
            <w:pPr>
              <w:widowControl w:val="0"/>
              <w:suppressAutoHyphens w:val="0"/>
              <w:snapToGrid w:val="0"/>
              <w:jc w:val="center"/>
              <w:rPr>
                <w:color w:val="22272F"/>
                <w:sz w:val="20"/>
                <w:szCs w:val="20"/>
                <w:lang w:eastAsia="ru-RU"/>
              </w:rPr>
            </w:pPr>
          </w:p>
        </w:tc>
        <w:tc>
          <w:tcPr>
            <w:tcW w:w="155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2D087A" w:rsidRDefault="002D087A">
            <w:pPr>
              <w:widowControl w:val="0"/>
              <w:suppressAutoHyphens w:val="0"/>
              <w:snapToGrid w:val="0"/>
              <w:jc w:val="center"/>
              <w:rPr>
                <w:color w:val="22272F"/>
                <w:sz w:val="20"/>
                <w:szCs w:val="20"/>
                <w:lang w:eastAsia="ru-RU"/>
              </w:rPr>
            </w:pPr>
          </w:p>
        </w:tc>
        <w:tc>
          <w:tcPr>
            <w:tcW w:w="198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2D087A" w:rsidRDefault="002D087A">
            <w:pPr>
              <w:widowControl w:val="0"/>
              <w:suppressAutoHyphens w:val="0"/>
              <w:snapToGrid w:val="0"/>
              <w:jc w:val="center"/>
              <w:rPr>
                <w:color w:val="22272F"/>
                <w:sz w:val="20"/>
                <w:szCs w:val="20"/>
                <w:lang w:eastAsia="ru-RU"/>
              </w:rPr>
            </w:pPr>
          </w:p>
        </w:tc>
        <w:tc>
          <w:tcPr>
            <w:tcW w:w="141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2D087A" w:rsidRDefault="002D087A">
            <w:pPr>
              <w:widowControl w:val="0"/>
              <w:suppressAutoHyphens w:val="0"/>
              <w:snapToGrid w:val="0"/>
              <w:jc w:val="center"/>
              <w:rPr>
                <w:color w:val="22272F"/>
                <w:sz w:val="20"/>
                <w:szCs w:val="20"/>
                <w:lang w:eastAsia="ru-RU"/>
              </w:rPr>
            </w:pPr>
          </w:p>
        </w:tc>
        <w:tc>
          <w:tcPr>
            <w:tcW w:w="198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2D087A" w:rsidRDefault="002D087A">
            <w:pPr>
              <w:widowControl w:val="0"/>
              <w:suppressAutoHyphens w:val="0"/>
              <w:snapToGrid w:val="0"/>
              <w:jc w:val="center"/>
              <w:rPr>
                <w:color w:val="22272F"/>
                <w:sz w:val="20"/>
                <w:szCs w:val="20"/>
                <w:lang w:eastAsia="ru-RU"/>
              </w:rPr>
            </w:pPr>
          </w:p>
        </w:tc>
        <w:tc>
          <w:tcPr>
            <w:tcW w:w="213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2D087A" w:rsidRDefault="002D087A">
            <w:pPr>
              <w:widowControl w:val="0"/>
              <w:suppressAutoHyphens w:val="0"/>
              <w:snapToGrid w:val="0"/>
              <w:jc w:val="center"/>
              <w:rPr>
                <w:color w:val="22272F"/>
                <w:sz w:val="20"/>
                <w:szCs w:val="20"/>
                <w:lang w:eastAsia="ru-RU"/>
              </w:rPr>
            </w:pPr>
          </w:p>
        </w:tc>
        <w:tc>
          <w:tcPr>
            <w:tcW w:w="1553"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2D087A" w:rsidRDefault="002D087A">
            <w:pPr>
              <w:widowControl w:val="0"/>
              <w:suppressAutoHyphens w:val="0"/>
              <w:snapToGrid w:val="0"/>
              <w:jc w:val="center"/>
              <w:rPr>
                <w:color w:val="22272F"/>
                <w:sz w:val="20"/>
                <w:szCs w:val="20"/>
                <w:lang w:eastAsia="ru-RU"/>
              </w:rPr>
            </w:pPr>
          </w:p>
        </w:tc>
      </w:tr>
      <w:tr w:rsidR="002D087A">
        <w:tc>
          <w:tcPr>
            <w:tcW w:w="55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2D087A" w:rsidRDefault="002D087A">
            <w:pPr>
              <w:widowControl w:val="0"/>
              <w:suppressAutoHyphens w:val="0"/>
              <w:snapToGrid w:val="0"/>
              <w:jc w:val="center"/>
              <w:rPr>
                <w:color w:val="22272F"/>
                <w:sz w:val="20"/>
                <w:szCs w:val="20"/>
                <w:lang w:eastAsia="ru-RU"/>
              </w:rPr>
            </w:pPr>
          </w:p>
        </w:tc>
        <w:tc>
          <w:tcPr>
            <w:tcW w:w="223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2D087A" w:rsidRDefault="002D087A">
            <w:pPr>
              <w:widowControl w:val="0"/>
              <w:suppressAutoHyphens w:val="0"/>
              <w:snapToGrid w:val="0"/>
              <w:jc w:val="center"/>
              <w:rPr>
                <w:color w:val="22272F"/>
                <w:sz w:val="20"/>
                <w:szCs w:val="20"/>
                <w:lang w:eastAsia="ru-RU"/>
              </w:rPr>
            </w:pPr>
          </w:p>
        </w:tc>
        <w:tc>
          <w:tcPr>
            <w:tcW w:w="204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2D087A" w:rsidRDefault="002D087A">
            <w:pPr>
              <w:widowControl w:val="0"/>
              <w:suppressAutoHyphens w:val="0"/>
              <w:snapToGrid w:val="0"/>
              <w:jc w:val="center"/>
              <w:rPr>
                <w:color w:val="22272F"/>
                <w:sz w:val="20"/>
                <w:szCs w:val="20"/>
                <w:lang w:eastAsia="ru-RU"/>
              </w:rPr>
            </w:pPr>
          </w:p>
        </w:tc>
        <w:tc>
          <w:tcPr>
            <w:tcW w:w="155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2D087A" w:rsidRDefault="002D087A">
            <w:pPr>
              <w:widowControl w:val="0"/>
              <w:suppressAutoHyphens w:val="0"/>
              <w:snapToGrid w:val="0"/>
              <w:jc w:val="center"/>
              <w:rPr>
                <w:color w:val="22272F"/>
                <w:sz w:val="20"/>
                <w:szCs w:val="20"/>
                <w:lang w:eastAsia="ru-RU"/>
              </w:rPr>
            </w:pPr>
          </w:p>
        </w:tc>
        <w:tc>
          <w:tcPr>
            <w:tcW w:w="198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2D087A" w:rsidRDefault="002D087A">
            <w:pPr>
              <w:widowControl w:val="0"/>
              <w:suppressAutoHyphens w:val="0"/>
              <w:snapToGrid w:val="0"/>
              <w:jc w:val="center"/>
              <w:rPr>
                <w:color w:val="22272F"/>
                <w:sz w:val="20"/>
                <w:szCs w:val="20"/>
                <w:lang w:eastAsia="ru-RU"/>
              </w:rPr>
            </w:pPr>
          </w:p>
        </w:tc>
        <w:tc>
          <w:tcPr>
            <w:tcW w:w="141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2D087A" w:rsidRDefault="002D087A">
            <w:pPr>
              <w:widowControl w:val="0"/>
              <w:suppressAutoHyphens w:val="0"/>
              <w:snapToGrid w:val="0"/>
              <w:jc w:val="center"/>
              <w:rPr>
                <w:color w:val="22272F"/>
                <w:sz w:val="20"/>
                <w:szCs w:val="20"/>
                <w:lang w:eastAsia="ru-RU"/>
              </w:rPr>
            </w:pPr>
          </w:p>
        </w:tc>
        <w:tc>
          <w:tcPr>
            <w:tcW w:w="198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2D087A" w:rsidRDefault="002D087A">
            <w:pPr>
              <w:widowControl w:val="0"/>
              <w:suppressAutoHyphens w:val="0"/>
              <w:snapToGrid w:val="0"/>
              <w:jc w:val="center"/>
              <w:rPr>
                <w:color w:val="22272F"/>
                <w:sz w:val="20"/>
                <w:szCs w:val="20"/>
                <w:lang w:eastAsia="ru-RU"/>
              </w:rPr>
            </w:pPr>
          </w:p>
        </w:tc>
        <w:tc>
          <w:tcPr>
            <w:tcW w:w="213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2D087A" w:rsidRDefault="002D087A">
            <w:pPr>
              <w:widowControl w:val="0"/>
              <w:suppressAutoHyphens w:val="0"/>
              <w:snapToGrid w:val="0"/>
              <w:jc w:val="center"/>
              <w:rPr>
                <w:color w:val="22272F"/>
                <w:sz w:val="20"/>
                <w:szCs w:val="20"/>
                <w:lang w:eastAsia="ru-RU"/>
              </w:rPr>
            </w:pPr>
          </w:p>
        </w:tc>
        <w:tc>
          <w:tcPr>
            <w:tcW w:w="1553"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2D087A" w:rsidRDefault="002D087A">
            <w:pPr>
              <w:widowControl w:val="0"/>
              <w:suppressAutoHyphens w:val="0"/>
              <w:snapToGrid w:val="0"/>
              <w:jc w:val="center"/>
              <w:rPr>
                <w:color w:val="22272F"/>
                <w:sz w:val="20"/>
                <w:szCs w:val="20"/>
                <w:lang w:eastAsia="ru-RU"/>
              </w:rPr>
            </w:pPr>
          </w:p>
        </w:tc>
      </w:tr>
      <w:tr w:rsidR="002D087A">
        <w:tc>
          <w:tcPr>
            <w:tcW w:w="55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2D087A" w:rsidRDefault="002D087A">
            <w:pPr>
              <w:widowControl w:val="0"/>
              <w:suppressAutoHyphens w:val="0"/>
              <w:snapToGrid w:val="0"/>
              <w:jc w:val="center"/>
              <w:rPr>
                <w:color w:val="22272F"/>
                <w:sz w:val="20"/>
                <w:szCs w:val="20"/>
                <w:lang w:eastAsia="ru-RU"/>
              </w:rPr>
            </w:pPr>
          </w:p>
        </w:tc>
        <w:tc>
          <w:tcPr>
            <w:tcW w:w="223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2D087A" w:rsidRDefault="002D087A">
            <w:pPr>
              <w:widowControl w:val="0"/>
              <w:suppressAutoHyphens w:val="0"/>
              <w:snapToGrid w:val="0"/>
              <w:jc w:val="center"/>
              <w:rPr>
                <w:color w:val="22272F"/>
                <w:sz w:val="20"/>
                <w:szCs w:val="20"/>
                <w:lang w:eastAsia="ru-RU"/>
              </w:rPr>
            </w:pPr>
          </w:p>
        </w:tc>
        <w:tc>
          <w:tcPr>
            <w:tcW w:w="204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2D087A" w:rsidRDefault="002D087A">
            <w:pPr>
              <w:widowControl w:val="0"/>
              <w:suppressAutoHyphens w:val="0"/>
              <w:snapToGrid w:val="0"/>
              <w:jc w:val="center"/>
              <w:rPr>
                <w:color w:val="22272F"/>
                <w:sz w:val="20"/>
                <w:szCs w:val="20"/>
                <w:lang w:eastAsia="ru-RU"/>
              </w:rPr>
            </w:pPr>
          </w:p>
        </w:tc>
        <w:tc>
          <w:tcPr>
            <w:tcW w:w="155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2D087A" w:rsidRDefault="002D087A">
            <w:pPr>
              <w:widowControl w:val="0"/>
              <w:suppressAutoHyphens w:val="0"/>
              <w:snapToGrid w:val="0"/>
              <w:jc w:val="center"/>
              <w:rPr>
                <w:color w:val="22272F"/>
                <w:sz w:val="20"/>
                <w:szCs w:val="20"/>
                <w:lang w:eastAsia="ru-RU"/>
              </w:rPr>
            </w:pPr>
          </w:p>
        </w:tc>
        <w:tc>
          <w:tcPr>
            <w:tcW w:w="198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2D087A" w:rsidRDefault="002D087A">
            <w:pPr>
              <w:widowControl w:val="0"/>
              <w:suppressAutoHyphens w:val="0"/>
              <w:snapToGrid w:val="0"/>
              <w:jc w:val="center"/>
              <w:rPr>
                <w:color w:val="22272F"/>
                <w:sz w:val="20"/>
                <w:szCs w:val="20"/>
                <w:lang w:eastAsia="ru-RU"/>
              </w:rPr>
            </w:pPr>
          </w:p>
        </w:tc>
        <w:tc>
          <w:tcPr>
            <w:tcW w:w="141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2D087A" w:rsidRDefault="002D087A">
            <w:pPr>
              <w:widowControl w:val="0"/>
              <w:suppressAutoHyphens w:val="0"/>
              <w:snapToGrid w:val="0"/>
              <w:jc w:val="center"/>
              <w:rPr>
                <w:color w:val="22272F"/>
                <w:sz w:val="20"/>
                <w:szCs w:val="20"/>
                <w:lang w:eastAsia="ru-RU"/>
              </w:rPr>
            </w:pPr>
          </w:p>
        </w:tc>
        <w:tc>
          <w:tcPr>
            <w:tcW w:w="198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2D087A" w:rsidRDefault="002D087A">
            <w:pPr>
              <w:widowControl w:val="0"/>
              <w:suppressAutoHyphens w:val="0"/>
              <w:snapToGrid w:val="0"/>
              <w:jc w:val="center"/>
              <w:rPr>
                <w:color w:val="22272F"/>
                <w:sz w:val="20"/>
                <w:szCs w:val="20"/>
                <w:lang w:eastAsia="ru-RU"/>
              </w:rPr>
            </w:pPr>
          </w:p>
        </w:tc>
        <w:tc>
          <w:tcPr>
            <w:tcW w:w="213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2D087A" w:rsidRDefault="002D087A">
            <w:pPr>
              <w:widowControl w:val="0"/>
              <w:suppressAutoHyphens w:val="0"/>
              <w:snapToGrid w:val="0"/>
              <w:jc w:val="center"/>
              <w:rPr>
                <w:color w:val="22272F"/>
                <w:sz w:val="20"/>
                <w:szCs w:val="20"/>
                <w:lang w:eastAsia="ru-RU"/>
              </w:rPr>
            </w:pPr>
          </w:p>
        </w:tc>
        <w:tc>
          <w:tcPr>
            <w:tcW w:w="1553"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2D087A" w:rsidRDefault="002D087A">
            <w:pPr>
              <w:widowControl w:val="0"/>
              <w:suppressAutoHyphens w:val="0"/>
              <w:snapToGrid w:val="0"/>
              <w:jc w:val="center"/>
              <w:rPr>
                <w:color w:val="22272F"/>
                <w:sz w:val="20"/>
                <w:szCs w:val="20"/>
                <w:lang w:eastAsia="ru-RU"/>
              </w:rPr>
            </w:pPr>
          </w:p>
        </w:tc>
      </w:tr>
      <w:tr w:rsidR="002D087A">
        <w:tc>
          <w:tcPr>
            <w:tcW w:w="55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2D087A" w:rsidRDefault="002D087A">
            <w:pPr>
              <w:widowControl w:val="0"/>
              <w:suppressAutoHyphens w:val="0"/>
              <w:snapToGrid w:val="0"/>
              <w:jc w:val="center"/>
              <w:rPr>
                <w:color w:val="22272F"/>
                <w:sz w:val="20"/>
                <w:szCs w:val="20"/>
                <w:lang w:eastAsia="ru-RU"/>
              </w:rPr>
            </w:pPr>
          </w:p>
        </w:tc>
        <w:tc>
          <w:tcPr>
            <w:tcW w:w="223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2D087A" w:rsidRDefault="002D087A">
            <w:pPr>
              <w:widowControl w:val="0"/>
              <w:suppressAutoHyphens w:val="0"/>
              <w:snapToGrid w:val="0"/>
              <w:jc w:val="center"/>
              <w:rPr>
                <w:color w:val="22272F"/>
                <w:sz w:val="20"/>
                <w:szCs w:val="20"/>
                <w:lang w:eastAsia="ru-RU"/>
              </w:rPr>
            </w:pPr>
          </w:p>
        </w:tc>
        <w:tc>
          <w:tcPr>
            <w:tcW w:w="204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2D087A" w:rsidRDefault="002D087A">
            <w:pPr>
              <w:widowControl w:val="0"/>
              <w:suppressAutoHyphens w:val="0"/>
              <w:snapToGrid w:val="0"/>
              <w:jc w:val="center"/>
              <w:rPr>
                <w:color w:val="22272F"/>
                <w:sz w:val="20"/>
                <w:szCs w:val="20"/>
                <w:lang w:eastAsia="ru-RU"/>
              </w:rPr>
            </w:pPr>
          </w:p>
        </w:tc>
        <w:tc>
          <w:tcPr>
            <w:tcW w:w="155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2D087A" w:rsidRDefault="002D087A">
            <w:pPr>
              <w:widowControl w:val="0"/>
              <w:suppressAutoHyphens w:val="0"/>
              <w:snapToGrid w:val="0"/>
              <w:jc w:val="center"/>
              <w:rPr>
                <w:color w:val="22272F"/>
                <w:sz w:val="20"/>
                <w:szCs w:val="20"/>
                <w:lang w:eastAsia="ru-RU"/>
              </w:rPr>
            </w:pPr>
          </w:p>
        </w:tc>
        <w:tc>
          <w:tcPr>
            <w:tcW w:w="198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2D087A" w:rsidRDefault="002D087A">
            <w:pPr>
              <w:widowControl w:val="0"/>
              <w:suppressAutoHyphens w:val="0"/>
              <w:snapToGrid w:val="0"/>
              <w:jc w:val="center"/>
              <w:rPr>
                <w:color w:val="22272F"/>
                <w:sz w:val="20"/>
                <w:szCs w:val="20"/>
                <w:lang w:eastAsia="ru-RU"/>
              </w:rPr>
            </w:pPr>
          </w:p>
        </w:tc>
        <w:tc>
          <w:tcPr>
            <w:tcW w:w="141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2D087A" w:rsidRDefault="002D087A">
            <w:pPr>
              <w:widowControl w:val="0"/>
              <w:suppressAutoHyphens w:val="0"/>
              <w:snapToGrid w:val="0"/>
              <w:jc w:val="center"/>
              <w:rPr>
                <w:color w:val="22272F"/>
                <w:sz w:val="20"/>
                <w:szCs w:val="20"/>
                <w:lang w:eastAsia="ru-RU"/>
              </w:rPr>
            </w:pPr>
          </w:p>
        </w:tc>
        <w:tc>
          <w:tcPr>
            <w:tcW w:w="198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2D087A" w:rsidRDefault="002D087A">
            <w:pPr>
              <w:widowControl w:val="0"/>
              <w:suppressAutoHyphens w:val="0"/>
              <w:snapToGrid w:val="0"/>
              <w:jc w:val="center"/>
              <w:rPr>
                <w:color w:val="22272F"/>
                <w:sz w:val="20"/>
                <w:szCs w:val="20"/>
                <w:lang w:eastAsia="ru-RU"/>
              </w:rPr>
            </w:pPr>
          </w:p>
        </w:tc>
        <w:tc>
          <w:tcPr>
            <w:tcW w:w="213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2D087A" w:rsidRDefault="002D087A">
            <w:pPr>
              <w:widowControl w:val="0"/>
              <w:suppressAutoHyphens w:val="0"/>
              <w:snapToGrid w:val="0"/>
              <w:jc w:val="center"/>
              <w:rPr>
                <w:color w:val="22272F"/>
                <w:sz w:val="20"/>
                <w:szCs w:val="20"/>
                <w:lang w:eastAsia="ru-RU"/>
              </w:rPr>
            </w:pPr>
          </w:p>
        </w:tc>
        <w:tc>
          <w:tcPr>
            <w:tcW w:w="1553"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2D087A" w:rsidRDefault="002D087A">
            <w:pPr>
              <w:widowControl w:val="0"/>
              <w:suppressAutoHyphens w:val="0"/>
              <w:snapToGrid w:val="0"/>
              <w:jc w:val="center"/>
              <w:rPr>
                <w:color w:val="22272F"/>
                <w:sz w:val="20"/>
                <w:szCs w:val="20"/>
                <w:lang w:eastAsia="ru-RU"/>
              </w:rPr>
            </w:pPr>
          </w:p>
        </w:tc>
      </w:tr>
      <w:tr w:rsidR="002D087A">
        <w:tc>
          <w:tcPr>
            <w:tcW w:w="55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2D087A" w:rsidRDefault="002D087A">
            <w:pPr>
              <w:widowControl w:val="0"/>
              <w:suppressAutoHyphens w:val="0"/>
              <w:snapToGrid w:val="0"/>
              <w:jc w:val="center"/>
              <w:rPr>
                <w:color w:val="22272F"/>
                <w:sz w:val="20"/>
                <w:szCs w:val="20"/>
                <w:lang w:eastAsia="ru-RU"/>
              </w:rPr>
            </w:pPr>
          </w:p>
        </w:tc>
        <w:tc>
          <w:tcPr>
            <w:tcW w:w="223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2D087A" w:rsidRDefault="002D087A">
            <w:pPr>
              <w:widowControl w:val="0"/>
              <w:suppressAutoHyphens w:val="0"/>
              <w:snapToGrid w:val="0"/>
              <w:jc w:val="center"/>
              <w:rPr>
                <w:color w:val="22272F"/>
                <w:sz w:val="20"/>
                <w:szCs w:val="20"/>
                <w:lang w:eastAsia="ru-RU"/>
              </w:rPr>
            </w:pPr>
          </w:p>
        </w:tc>
        <w:tc>
          <w:tcPr>
            <w:tcW w:w="204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2D087A" w:rsidRDefault="002D087A">
            <w:pPr>
              <w:widowControl w:val="0"/>
              <w:suppressAutoHyphens w:val="0"/>
              <w:snapToGrid w:val="0"/>
              <w:jc w:val="center"/>
              <w:rPr>
                <w:color w:val="22272F"/>
                <w:sz w:val="20"/>
                <w:szCs w:val="20"/>
                <w:lang w:eastAsia="ru-RU"/>
              </w:rPr>
            </w:pPr>
          </w:p>
        </w:tc>
        <w:tc>
          <w:tcPr>
            <w:tcW w:w="155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2D087A" w:rsidRDefault="002D087A">
            <w:pPr>
              <w:widowControl w:val="0"/>
              <w:suppressAutoHyphens w:val="0"/>
              <w:snapToGrid w:val="0"/>
              <w:jc w:val="center"/>
              <w:rPr>
                <w:color w:val="22272F"/>
                <w:sz w:val="20"/>
                <w:szCs w:val="20"/>
                <w:lang w:eastAsia="ru-RU"/>
              </w:rPr>
            </w:pPr>
          </w:p>
        </w:tc>
        <w:tc>
          <w:tcPr>
            <w:tcW w:w="198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2D087A" w:rsidRDefault="002D087A">
            <w:pPr>
              <w:widowControl w:val="0"/>
              <w:suppressAutoHyphens w:val="0"/>
              <w:snapToGrid w:val="0"/>
              <w:jc w:val="center"/>
              <w:rPr>
                <w:color w:val="22272F"/>
                <w:sz w:val="20"/>
                <w:szCs w:val="20"/>
                <w:lang w:eastAsia="ru-RU"/>
              </w:rPr>
            </w:pPr>
          </w:p>
        </w:tc>
        <w:tc>
          <w:tcPr>
            <w:tcW w:w="141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2D087A" w:rsidRDefault="002D087A">
            <w:pPr>
              <w:widowControl w:val="0"/>
              <w:suppressAutoHyphens w:val="0"/>
              <w:snapToGrid w:val="0"/>
              <w:jc w:val="center"/>
              <w:rPr>
                <w:color w:val="22272F"/>
                <w:sz w:val="20"/>
                <w:szCs w:val="20"/>
                <w:lang w:eastAsia="ru-RU"/>
              </w:rPr>
            </w:pPr>
          </w:p>
        </w:tc>
        <w:tc>
          <w:tcPr>
            <w:tcW w:w="198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2D087A" w:rsidRDefault="002D087A">
            <w:pPr>
              <w:widowControl w:val="0"/>
              <w:suppressAutoHyphens w:val="0"/>
              <w:snapToGrid w:val="0"/>
              <w:jc w:val="center"/>
              <w:rPr>
                <w:color w:val="22272F"/>
                <w:sz w:val="20"/>
                <w:szCs w:val="20"/>
                <w:lang w:eastAsia="ru-RU"/>
              </w:rPr>
            </w:pPr>
          </w:p>
        </w:tc>
        <w:tc>
          <w:tcPr>
            <w:tcW w:w="213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2D087A" w:rsidRDefault="002D087A">
            <w:pPr>
              <w:widowControl w:val="0"/>
              <w:suppressAutoHyphens w:val="0"/>
              <w:snapToGrid w:val="0"/>
              <w:jc w:val="center"/>
              <w:rPr>
                <w:color w:val="22272F"/>
                <w:sz w:val="20"/>
                <w:szCs w:val="20"/>
                <w:lang w:eastAsia="ru-RU"/>
              </w:rPr>
            </w:pPr>
          </w:p>
        </w:tc>
        <w:tc>
          <w:tcPr>
            <w:tcW w:w="1553"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2D087A" w:rsidRDefault="002D087A">
            <w:pPr>
              <w:widowControl w:val="0"/>
              <w:suppressAutoHyphens w:val="0"/>
              <w:snapToGrid w:val="0"/>
              <w:jc w:val="center"/>
              <w:rPr>
                <w:color w:val="22272F"/>
                <w:sz w:val="20"/>
                <w:szCs w:val="20"/>
                <w:lang w:eastAsia="ru-RU"/>
              </w:rPr>
            </w:pPr>
          </w:p>
        </w:tc>
      </w:tr>
    </w:tbl>
    <w:p w:rsidR="002D087A" w:rsidRDefault="002D087A">
      <w:pPr>
        <w:jc w:val="center"/>
      </w:pPr>
    </w:p>
    <w:p w:rsidR="002D087A" w:rsidRDefault="002D087A">
      <w:pPr>
        <w:spacing w:line="240" w:lineRule="auto"/>
        <w:ind w:left="6379"/>
        <w:outlineLvl w:val="0"/>
        <w:rPr>
          <w:sz w:val="24"/>
          <w:szCs w:val="24"/>
          <w:lang w:eastAsia="en-US"/>
        </w:rPr>
      </w:pPr>
    </w:p>
    <w:p w:rsidR="002D087A" w:rsidRDefault="002D087A">
      <w:pPr>
        <w:spacing w:line="240" w:lineRule="auto"/>
        <w:ind w:left="6379"/>
        <w:outlineLvl w:val="0"/>
        <w:rPr>
          <w:sz w:val="24"/>
          <w:szCs w:val="24"/>
          <w:lang w:eastAsia="en-US"/>
        </w:rPr>
      </w:pPr>
    </w:p>
    <w:p w:rsidR="002D087A" w:rsidRDefault="002D087A">
      <w:pPr>
        <w:spacing w:line="240" w:lineRule="auto"/>
        <w:ind w:left="6379"/>
        <w:outlineLvl w:val="0"/>
        <w:rPr>
          <w:sz w:val="24"/>
          <w:szCs w:val="24"/>
          <w:lang w:eastAsia="en-US"/>
        </w:rPr>
      </w:pPr>
    </w:p>
    <w:p w:rsidR="002D087A" w:rsidRDefault="002D087A">
      <w:pPr>
        <w:spacing w:line="240" w:lineRule="auto"/>
        <w:ind w:left="6379"/>
        <w:outlineLvl w:val="0"/>
        <w:rPr>
          <w:sz w:val="24"/>
          <w:szCs w:val="24"/>
          <w:lang w:eastAsia="en-US"/>
        </w:rPr>
      </w:pPr>
    </w:p>
    <w:p w:rsidR="002D087A" w:rsidRDefault="002D087A">
      <w:pPr>
        <w:spacing w:line="240" w:lineRule="auto"/>
        <w:ind w:left="6379"/>
        <w:outlineLvl w:val="0"/>
        <w:rPr>
          <w:sz w:val="24"/>
          <w:szCs w:val="24"/>
          <w:lang w:eastAsia="en-US"/>
        </w:rPr>
      </w:pPr>
    </w:p>
    <w:p w:rsidR="002D087A" w:rsidRDefault="002D087A">
      <w:pPr>
        <w:spacing w:line="240" w:lineRule="auto"/>
        <w:ind w:left="6379"/>
        <w:outlineLvl w:val="0"/>
        <w:rPr>
          <w:lang w:eastAsia="en-US"/>
        </w:rPr>
      </w:pPr>
    </w:p>
    <w:p w:rsidR="002D087A" w:rsidRDefault="002D087A">
      <w:pPr>
        <w:spacing w:line="240" w:lineRule="auto"/>
        <w:ind w:left="6379"/>
        <w:outlineLvl w:val="0"/>
        <w:rPr>
          <w:lang w:eastAsia="en-US"/>
        </w:rPr>
      </w:pPr>
    </w:p>
    <w:p w:rsidR="002D087A" w:rsidRDefault="002D087A">
      <w:pPr>
        <w:spacing w:line="240" w:lineRule="auto"/>
        <w:ind w:left="6379"/>
        <w:outlineLvl w:val="0"/>
        <w:rPr>
          <w:lang w:eastAsia="en-US"/>
        </w:rPr>
      </w:pPr>
    </w:p>
    <w:p w:rsidR="002D087A" w:rsidRDefault="002D087A">
      <w:pPr>
        <w:spacing w:line="240" w:lineRule="auto"/>
        <w:ind w:left="6379"/>
        <w:outlineLvl w:val="0"/>
        <w:rPr>
          <w:sz w:val="24"/>
          <w:szCs w:val="24"/>
        </w:rPr>
      </w:pPr>
    </w:p>
    <w:p w:rsidR="002D087A" w:rsidRDefault="002D087A">
      <w:pPr>
        <w:spacing w:line="240" w:lineRule="auto"/>
        <w:ind w:left="6379"/>
        <w:outlineLvl w:val="0"/>
        <w:rPr>
          <w:sz w:val="24"/>
          <w:szCs w:val="24"/>
        </w:rPr>
      </w:pPr>
    </w:p>
    <w:p w:rsidR="002D087A" w:rsidRDefault="002D087A">
      <w:pPr>
        <w:spacing w:line="240" w:lineRule="auto"/>
        <w:ind w:left="6379"/>
        <w:outlineLvl w:val="0"/>
        <w:rPr>
          <w:sz w:val="24"/>
          <w:szCs w:val="24"/>
        </w:rPr>
      </w:pPr>
    </w:p>
    <w:sectPr w:rsidR="002D087A" w:rsidSect="00BE36CD">
      <w:pgSz w:w="16838" w:h="11906" w:orient="landscape"/>
      <w:pgMar w:top="851" w:right="720" w:bottom="849" w:left="720" w:header="0" w:footer="0" w:gutter="0"/>
      <w:cols w:space="720"/>
      <w:formProt w:val="0"/>
      <w:docGrid w:linePitch="381" w:charSpace="12288"/>
    </w:sectPr>
  </w:body>
</w:document>
</file>

<file path=word/fontTable.xml><?xml version="1.0" encoding="utf-8"?>
<w:fonts xmlns:r="http://schemas.openxmlformats.org/officeDocument/2006/relationships" xmlns:w="http://schemas.openxmlformats.org/wordprocessingml/2006/main">
  <w:font w:name="Liberation Serif">
    <w:altName w:val="Times New Roman"/>
    <w:panose1 w:val="00000000000000000000"/>
    <w:charset w:val="CC"/>
    <w:family w:val="roman"/>
    <w:notTrueType/>
    <w:pitch w:val="variable"/>
    <w:sig w:usb0="00000201" w:usb1="00000000" w:usb2="00000000" w:usb3="00000000" w:csb0="00000004" w:csb1="00000000"/>
  </w:font>
  <w:font w:name="NSimSun">
    <w:panose1 w:val="00000000000000000000"/>
    <w:charset w:val="00"/>
    <w:family w:val="roman"/>
    <w:notTrueType/>
    <w:pitch w:val="default"/>
    <w:sig w:usb0="00000003" w:usb1="00000000" w:usb2="00000000" w:usb3="00000000" w:csb0="00000001" w:csb1="00000000"/>
  </w:font>
  <w:font w:name="Lucida Sans">
    <w:panose1 w:val="00000000000000000000"/>
    <w:charset w:val="00"/>
    <w:family w:val="roman"/>
    <w:notTrueType/>
    <w:pitch w:val="default"/>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Impact">
    <w:panose1 w:val="020B0806030902050204"/>
    <w:charset w:val="CC"/>
    <w:family w:val="swiss"/>
    <w:pitch w:val="variable"/>
    <w:sig w:usb0="00000287" w:usb1="00000000" w:usb2="00000000" w:usb3="00000000" w:csb0="0000009F" w:csb1="00000000"/>
  </w:font>
  <w:font w:name="Arial Narrow">
    <w:panose1 w:val="020B050602020203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Calibri">
    <w:panose1 w:val="020F0502020204030204"/>
    <w:charset w:val="CC"/>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36B020B"/>
    <w:multiLevelType w:val="multilevel"/>
    <w:tmpl w:val="FFFFFFFF"/>
    <w:lvl w:ilvl="0">
      <w:start w:val="1"/>
      <w:numFmt w:val="decimal"/>
      <w:lvlText w:val="%1."/>
      <w:lvlJc w:val="left"/>
      <w:pPr>
        <w:tabs>
          <w:tab w:val="num" w:pos="360"/>
        </w:tabs>
        <w:ind w:left="360" w:hanging="360"/>
      </w:pPr>
    </w:lvl>
    <w:lvl w:ilvl="1">
      <w:start w:val="1"/>
      <w:numFmt w:val="decimal"/>
      <w:pStyle w:val="Heading2"/>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embedSystemFonts/>
  <w:defaultTabStop w:val="708"/>
  <w:autoHyphenation/>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E36CD"/>
    <w:rsid w:val="000C35A7"/>
    <w:rsid w:val="002D087A"/>
    <w:rsid w:val="00404A3A"/>
    <w:rsid w:val="00853396"/>
    <w:rsid w:val="009B6A68"/>
    <w:rsid w:val="00BE36C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Liberation Serif" w:eastAsia="NSimSun" w:hAnsi="Liberation Serif" w:cs="Lucida Sans"/>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36CD"/>
    <w:pPr>
      <w:suppressAutoHyphens/>
      <w:spacing w:line="360" w:lineRule="auto"/>
    </w:pPr>
    <w:rPr>
      <w:rFonts w:ascii="Arial" w:eastAsia="Times New Roman" w:hAnsi="Arial" w:cs="Arial"/>
      <w:lang w:eastAsia="zh-CN"/>
    </w:rPr>
  </w:style>
  <w:style w:type="paragraph" w:styleId="Heading1">
    <w:name w:val="heading 1"/>
    <w:basedOn w:val="Normal"/>
    <w:next w:val="Normal"/>
    <w:link w:val="Heading1Char"/>
    <w:uiPriority w:val="99"/>
    <w:qFormat/>
    <w:rsid w:val="00BE36CD"/>
    <w:pPr>
      <w:keepNext/>
      <w:spacing w:before="240" w:after="60"/>
      <w:outlineLvl w:val="0"/>
    </w:pPr>
    <w:rPr>
      <w:b/>
      <w:bCs/>
      <w:kern w:val="2"/>
      <w:sz w:val="32"/>
      <w:szCs w:val="32"/>
    </w:rPr>
  </w:style>
  <w:style w:type="paragraph" w:styleId="Heading2">
    <w:name w:val="heading 2"/>
    <w:basedOn w:val="Normal"/>
    <w:next w:val="Normal"/>
    <w:link w:val="Heading2Char"/>
    <w:uiPriority w:val="99"/>
    <w:qFormat/>
    <w:rsid w:val="00BE36CD"/>
    <w:pPr>
      <w:keepNext/>
      <w:numPr>
        <w:ilvl w:val="1"/>
        <w:numId w:val="1"/>
      </w:numPr>
      <w:outlineLvl w:val="1"/>
    </w:pPr>
  </w:style>
  <w:style w:type="character" w:default="1" w:styleId="DefaultParagraphFont">
    <w:name w:val="Default Paragraph Font"/>
    <w:uiPriority w:val="99"/>
    <w:semiHidden/>
    <w:rsid w:val="00BE36C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65BAB"/>
    <w:rPr>
      <w:rFonts w:asciiTheme="majorHAnsi" w:eastAsiaTheme="majorEastAsia" w:hAnsiTheme="majorHAnsi" w:cstheme="majorBidi"/>
      <w:b/>
      <w:bCs/>
      <w:kern w:val="32"/>
      <w:sz w:val="32"/>
      <w:szCs w:val="32"/>
      <w:lang w:eastAsia="zh-CN"/>
    </w:rPr>
  </w:style>
  <w:style w:type="character" w:customStyle="1" w:styleId="Heading2Char">
    <w:name w:val="Heading 2 Char"/>
    <w:basedOn w:val="DefaultParagraphFont"/>
    <w:link w:val="Heading2"/>
    <w:uiPriority w:val="9"/>
    <w:semiHidden/>
    <w:rsid w:val="00A65BAB"/>
    <w:rPr>
      <w:rFonts w:asciiTheme="majorHAnsi" w:eastAsiaTheme="majorEastAsia" w:hAnsiTheme="majorHAnsi" w:cstheme="majorBidi"/>
      <w:b/>
      <w:bCs/>
      <w:i/>
      <w:iCs/>
      <w:sz w:val="28"/>
      <w:szCs w:val="28"/>
      <w:lang w:eastAsia="zh-CN"/>
    </w:rPr>
  </w:style>
  <w:style w:type="character" w:customStyle="1" w:styleId="WW8Num2z0">
    <w:name w:val="WW8Num2z0"/>
    <w:uiPriority w:val="99"/>
    <w:rsid w:val="00BE36CD"/>
  </w:style>
  <w:style w:type="character" w:customStyle="1" w:styleId="WW8Num5z1">
    <w:name w:val="WW8Num5z1"/>
    <w:uiPriority w:val="99"/>
    <w:rsid w:val="00BE36CD"/>
    <w:rPr>
      <w:rFonts w:ascii="Symbol" w:hAnsi="Symbol" w:cs="Symbol"/>
    </w:rPr>
  </w:style>
  <w:style w:type="character" w:customStyle="1" w:styleId="WW8Num6z0">
    <w:name w:val="WW8Num6z0"/>
    <w:uiPriority w:val="99"/>
    <w:rsid w:val="00BE36CD"/>
  </w:style>
  <w:style w:type="character" w:customStyle="1" w:styleId="WW8Num9z0">
    <w:name w:val="WW8Num9z0"/>
    <w:uiPriority w:val="99"/>
    <w:rsid w:val="00BE36CD"/>
    <w:rPr>
      <w:rFonts w:ascii="Symbol" w:hAnsi="Symbol" w:cs="Symbol"/>
    </w:rPr>
  </w:style>
  <w:style w:type="character" w:customStyle="1" w:styleId="WW8Num9z2">
    <w:name w:val="WW8Num9z2"/>
    <w:uiPriority w:val="99"/>
    <w:rsid w:val="00BE36CD"/>
    <w:rPr>
      <w:rFonts w:ascii="Wingdings" w:hAnsi="Wingdings" w:cs="Wingdings"/>
    </w:rPr>
  </w:style>
  <w:style w:type="character" w:customStyle="1" w:styleId="WW8Num9z4">
    <w:name w:val="WW8Num9z4"/>
    <w:uiPriority w:val="99"/>
    <w:rsid w:val="00BE36CD"/>
    <w:rPr>
      <w:rFonts w:ascii="Courier New" w:hAnsi="Courier New" w:cs="Courier New"/>
    </w:rPr>
  </w:style>
  <w:style w:type="character" w:customStyle="1" w:styleId="WW8Num10z0">
    <w:name w:val="WW8Num10z0"/>
    <w:uiPriority w:val="99"/>
    <w:rsid w:val="00BE36CD"/>
    <w:rPr>
      <w:rFonts w:cs="Times New Roman"/>
    </w:rPr>
  </w:style>
  <w:style w:type="character" w:styleId="Hyperlink">
    <w:name w:val="Hyperlink"/>
    <w:basedOn w:val="DefaultParagraphFont"/>
    <w:uiPriority w:val="99"/>
    <w:rsid w:val="00BE36CD"/>
    <w:rPr>
      <w:rFonts w:cs="Times New Roman"/>
      <w:color w:val="0000FF"/>
      <w:u w:val="single"/>
    </w:rPr>
  </w:style>
  <w:style w:type="character" w:customStyle="1" w:styleId="1">
    <w:name w:val="Заголовок 1 Знак"/>
    <w:uiPriority w:val="99"/>
    <w:rsid w:val="00BE36CD"/>
    <w:rPr>
      <w:rFonts w:ascii="Arial" w:hAnsi="Arial" w:cs="Arial"/>
      <w:b/>
      <w:bCs/>
      <w:kern w:val="2"/>
      <w:sz w:val="32"/>
      <w:szCs w:val="32"/>
    </w:rPr>
  </w:style>
  <w:style w:type="character" w:customStyle="1" w:styleId="markedcontent">
    <w:name w:val="markedcontent"/>
    <w:basedOn w:val="DefaultParagraphFont"/>
    <w:uiPriority w:val="99"/>
    <w:rsid w:val="00BE36CD"/>
    <w:rPr>
      <w:rFonts w:cs="Times New Roman"/>
    </w:rPr>
  </w:style>
  <w:style w:type="paragraph" w:customStyle="1" w:styleId="a">
    <w:name w:val="Заголовок"/>
    <w:basedOn w:val="Normal"/>
    <w:next w:val="BodyText"/>
    <w:uiPriority w:val="99"/>
    <w:rsid w:val="00BE36CD"/>
    <w:pPr>
      <w:jc w:val="center"/>
    </w:pPr>
    <w:rPr>
      <w:rFonts w:ascii="Impact" w:hAnsi="Impact" w:cs="Impact"/>
      <w:sz w:val="32"/>
      <w:szCs w:val="32"/>
    </w:rPr>
  </w:style>
  <w:style w:type="paragraph" w:styleId="BodyText">
    <w:name w:val="Body Text"/>
    <w:basedOn w:val="Normal"/>
    <w:link w:val="BodyTextChar"/>
    <w:uiPriority w:val="99"/>
    <w:rsid w:val="00BE36CD"/>
    <w:pPr>
      <w:jc w:val="center"/>
    </w:pPr>
    <w:rPr>
      <w:rFonts w:ascii="Arial Narrow" w:hAnsi="Arial Narrow" w:cs="Arial Narrow"/>
      <w:caps/>
      <w:sz w:val="40"/>
      <w:szCs w:val="40"/>
    </w:rPr>
  </w:style>
  <w:style w:type="character" w:customStyle="1" w:styleId="BodyTextChar">
    <w:name w:val="Body Text Char"/>
    <w:basedOn w:val="DefaultParagraphFont"/>
    <w:link w:val="BodyText"/>
    <w:uiPriority w:val="99"/>
    <w:semiHidden/>
    <w:rsid w:val="00A65BAB"/>
    <w:rPr>
      <w:rFonts w:ascii="Arial" w:eastAsia="Times New Roman" w:hAnsi="Arial" w:cs="Arial"/>
      <w:lang w:eastAsia="zh-CN"/>
    </w:rPr>
  </w:style>
  <w:style w:type="paragraph" w:styleId="List">
    <w:name w:val="List"/>
    <w:basedOn w:val="BodyText"/>
    <w:uiPriority w:val="99"/>
    <w:rsid w:val="00BE36CD"/>
  </w:style>
  <w:style w:type="paragraph" w:styleId="Caption">
    <w:name w:val="caption"/>
    <w:basedOn w:val="Normal"/>
    <w:uiPriority w:val="99"/>
    <w:qFormat/>
    <w:rsid w:val="00BE36CD"/>
    <w:pPr>
      <w:suppressLineNumbers/>
      <w:spacing w:before="120" w:after="120"/>
    </w:pPr>
    <w:rPr>
      <w:i/>
      <w:iCs/>
      <w:sz w:val="24"/>
      <w:szCs w:val="24"/>
    </w:rPr>
  </w:style>
  <w:style w:type="paragraph" w:styleId="Index1">
    <w:name w:val="index 1"/>
    <w:basedOn w:val="Normal"/>
    <w:next w:val="Normal"/>
    <w:autoRedefine/>
    <w:uiPriority w:val="99"/>
    <w:semiHidden/>
    <w:pPr>
      <w:ind w:left="220" w:hanging="220"/>
    </w:pPr>
  </w:style>
  <w:style w:type="paragraph" w:styleId="IndexHeading">
    <w:name w:val="index heading"/>
    <w:basedOn w:val="Normal"/>
    <w:uiPriority w:val="99"/>
    <w:semiHidden/>
    <w:rsid w:val="00BE36CD"/>
    <w:pPr>
      <w:suppressLineNumbers/>
    </w:pPr>
  </w:style>
  <w:style w:type="paragraph" w:styleId="Subtitle">
    <w:name w:val="Subtitle"/>
    <w:basedOn w:val="Normal"/>
    <w:next w:val="BodyText"/>
    <w:link w:val="SubtitleChar"/>
    <w:uiPriority w:val="99"/>
    <w:qFormat/>
    <w:rsid w:val="00BE36CD"/>
    <w:pPr>
      <w:jc w:val="center"/>
    </w:pPr>
    <w:rPr>
      <w:rFonts w:ascii="Arial Narrow" w:hAnsi="Arial Narrow" w:cs="Arial Narrow"/>
      <w:sz w:val="36"/>
      <w:szCs w:val="36"/>
    </w:rPr>
  </w:style>
  <w:style w:type="character" w:customStyle="1" w:styleId="SubtitleChar">
    <w:name w:val="Subtitle Char"/>
    <w:basedOn w:val="DefaultParagraphFont"/>
    <w:link w:val="Subtitle"/>
    <w:uiPriority w:val="11"/>
    <w:rsid w:val="00A65BAB"/>
    <w:rPr>
      <w:rFonts w:asciiTheme="majorHAnsi" w:eastAsiaTheme="majorEastAsia" w:hAnsiTheme="majorHAnsi" w:cstheme="majorBidi"/>
      <w:sz w:val="24"/>
      <w:szCs w:val="24"/>
      <w:lang w:eastAsia="zh-CN"/>
    </w:rPr>
  </w:style>
  <w:style w:type="paragraph" w:customStyle="1" w:styleId="ConsPlusTitle">
    <w:name w:val="ConsPlusTitle"/>
    <w:uiPriority w:val="99"/>
    <w:rsid w:val="00BE36CD"/>
    <w:pPr>
      <w:suppressAutoHyphens/>
    </w:pPr>
    <w:rPr>
      <w:rFonts w:ascii="Arial" w:eastAsia="Times New Roman" w:hAnsi="Arial" w:cs="Arial"/>
      <w:b/>
      <w:bCs/>
      <w:lang w:eastAsia="zh-CN"/>
    </w:rPr>
  </w:style>
  <w:style w:type="paragraph" w:customStyle="1" w:styleId="ConsPlusNormal">
    <w:name w:val="ConsPlusNormal"/>
    <w:uiPriority w:val="99"/>
    <w:rsid w:val="00BE36CD"/>
    <w:pPr>
      <w:widowControl w:val="0"/>
      <w:suppressAutoHyphens/>
      <w:ind w:firstLine="720"/>
    </w:pPr>
    <w:rPr>
      <w:rFonts w:ascii="Arial" w:eastAsia="Times New Roman" w:hAnsi="Arial" w:cs="Arial"/>
      <w:sz w:val="20"/>
      <w:szCs w:val="20"/>
      <w:lang w:eastAsia="zh-CN"/>
    </w:rPr>
  </w:style>
  <w:style w:type="paragraph" w:customStyle="1" w:styleId="ConsPlusNonformat">
    <w:name w:val="ConsPlusNonformat"/>
    <w:uiPriority w:val="99"/>
    <w:rsid w:val="00BE36CD"/>
    <w:pPr>
      <w:widowControl w:val="0"/>
      <w:suppressAutoHyphens/>
    </w:pPr>
    <w:rPr>
      <w:rFonts w:ascii="Courier New" w:eastAsia="Times New Roman" w:hAnsi="Courier New" w:cs="Courier New"/>
      <w:sz w:val="20"/>
      <w:szCs w:val="20"/>
      <w:lang w:eastAsia="zh-CN"/>
    </w:rPr>
  </w:style>
  <w:style w:type="paragraph" w:styleId="BodyTextIndent">
    <w:name w:val="Body Text Indent"/>
    <w:basedOn w:val="Normal"/>
    <w:link w:val="BodyTextIndentChar"/>
    <w:uiPriority w:val="99"/>
    <w:rsid w:val="00BE36CD"/>
    <w:pPr>
      <w:spacing w:after="120"/>
      <w:ind w:left="283"/>
    </w:pPr>
  </w:style>
  <w:style w:type="character" w:customStyle="1" w:styleId="BodyTextIndentChar">
    <w:name w:val="Body Text Indent Char"/>
    <w:basedOn w:val="DefaultParagraphFont"/>
    <w:link w:val="BodyTextIndent"/>
    <w:uiPriority w:val="99"/>
    <w:semiHidden/>
    <w:rsid w:val="00A65BAB"/>
    <w:rPr>
      <w:rFonts w:ascii="Arial" w:eastAsia="Times New Roman" w:hAnsi="Arial" w:cs="Arial"/>
      <w:lang w:eastAsia="zh-CN"/>
    </w:rPr>
  </w:style>
  <w:style w:type="paragraph" w:customStyle="1" w:styleId="10">
    <w:name w:val="Знак1"/>
    <w:basedOn w:val="Normal"/>
    <w:uiPriority w:val="99"/>
    <w:rsid w:val="00BE36CD"/>
    <w:pPr>
      <w:spacing w:before="280" w:after="280" w:line="240" w:lineRule="auto"/>
    </w:pPr>
    <w:rPr>
      <w:rFonts w:ascii="Tahoma" w:hAnsi="Tahoma" w:cs="Tahoma"/>
      <w:sz w:val="20"/>
      <w:szCs w:val="20"/>
      <w:lang w:val="en-US"/>
    </w:rPr>
  </w:style>
  <w:style w:type="paragraph" w:customStyle="1" w:styleId="a0">
    <w:name w:val="Знак"/>
    <w:basedOn w:val="Normal"/>
    <w:uiPriority w:val="99"/>
    <w:rsid w:val="00BE36CD"/>
    <w:pPr>
      <w:spacing w:after="160" w:line="240" w:lineRule="exact"/>
    </w:pPr>
    <w:rPr>
      <w:rFonts w:ascii="Verdana" w:hAnsi="Verdana" w:cs="Verdana"/>
      <w:sz w:val="20"/>
      <w:szCs w:val="20"/>
      <w:lang w:val="en-US"/>
    </w:rPr>
  </w:style>
  <w:style w:type="paragraph" w:customStyle="1" w:styleId="2">
    <w:name w:val="Знак2"/>
    <w:basedOn w:val="Normal"/>
    <w:uiPriority w:val="99"/>
    <w:rsid w:val="00BE36CD"/>
    <w:pPr>
      <w:spacing w:after="160" w:line="240" w:lineRule="exact"/>
    </w:pPr>
    <w:rPr>
      <w:rFonts w:ascii="Verdana" w:hAnsi="Verdana" w:cs="Verdana"/>
      <w:sz w:val="20"/>
      <w:szCs w:val="20"/>
      <w:lang w:val="en-US"/>
    </w:rPr>
  </w:style>
  <w:style w:type="paragraph" w:customStyle="1" w:styleId="11">
    <w:name w:val="Знак11"/>
    <w:basedOn w:val="Normal"/>
    <w:uiPriority w:val="99"/>
    <w:rsid w:val="00BE36CD"/>
    <w:pPr>
      <w:spacing w:before="280" w:after="280" w:line="240" w:lineRule="auto"/>
    </w:pPr>
    <w:rPr>
      <w:rFonts w:ascii="Times New Roman" w:hAnsi="Times New Roman" w:cs="Times New Roman"/>
      <w:color w:val="000000"/>
      <w:sz w:val="24"/>
      <w:szCs w:val="24"/>
      <w:lang w:val="en-US"/>
    </w:rPr>
  </w:style>
  <w:style w:type="paragraph" w:customStyle="1" w:styleId="3">
    <w:name w:val="Знак Знак3"/>
    <w:basedOn w:val="Normal"/>
    <w:uiPriority w:val="99"/>
    <w:rsid w:val="00BE36CD"/>
    <w:pPr>
      <w:spacing w:after="160" w:line="240" w:lineRule="exact"/>
    </w:pPr>
    <w:rPr>
      <w:rFonts w:ascii="Verdana" w:hAnsi="Verdana" w:cs="Verdana"/>
      <w:sz w:val="20"/>
      <w:szCs w:val="20"/>
      <w:lang w:val="en-US"/>
    </w:rPr>
  </w:style>
  <w:style w:type="paragraph" w:customStyle="1" w:styleId="12">
    <w:name w:val="Знак Знак1 Знак Знак Знак Знак"/>
    <w:basedOn w:val="Normal"/>
    <w:uiPriority w:val="99"/>
    <w:rsid w:val="00BE36CD"/>
    <w:pPr>
      <w:spacing w:before="280" w:after="280" w:line="240" w:lineRule="auto"/>
    </w:pPr>
    <w:rPr>
      <w:rFonts w:ascii="Tahoma" w:hAnsi="Tahoma" w:cs="Tahoma"/>
      <w:sz w:val="20"/>
      <w:szCs w:val="20"/>
      <w:lang w:val="en-US"/>
    </w:rPr>
  </w:style>
  <w:style w:type="paragraph" w:customStyle="1" w:styleId="a1">
    <w:name w:val="Обычный (Интернет)"/>
    <w:basedOn w:val="Normal"/>
    <w:uiPriority w:val="99"/>
    <w:rsid w:val="00BE36CD"/>
    <w:rPr>
      <w:rFonts w:ascii="Times New Roman" w:hAnsi="Times New Roman" w:cs="Times New Roman"/>
      <w:sz w:val="24"/>
      <w:szCs w:val="24"/>
    </w:rPr>
  </w:style>
  <w:style w:type="paragraph" w:customStyle="1" w:styleId="a2">
    <w:name w:val="Содержимое таблицы"/>
    <w:basedOn w:val="Normal"/>
    <w:uiPriority w:val="99"/>
    <w:rsid w:val="00BE36CD"/>
    <w:pPr>
      <w:widowControl w:val="0"/>
      <w:suppressLineNumbers/>
    </w:pPr>
  </w:style>
  <w:style w:type="paragraph" w:customStyle="1" w:styleId="a3">
    <w:name w:val="Заголовок таблицы"/>
    <w:basedOn w:val="a2"/>
    <w:uiPriority w:val="99"/>
    <w:rsid w:val="00BE36CD"/>
    <w:pPr>
      <w:jc w:val="center"/>
    </w:pPr>
    <w:rPr>
      <w:b/>
      <w:bCs/>
    </w:rPr>
  </w:style>
  <w:style w:type="paragraph" w:customStyle="1" w:styleId="Standard">
    <w:name w:val="Standard"/>
    <w:uiPriority w:val="99"/>
    <w:rsid w:val="00BE36CD"/>
    <w:pPr>
      <w:suppressAutoHyphens/>
      <w:textAlignment w:val="baseline"/>
    </w:pPr>
    <w:rPr>
      <w:rFonts w:ascii="Times New Roman" w:eastAsia="Times New Roman" w:hAnsi="Times New Roman" w:cs="Times New Roman"/>
      <w:kern w:val="2"/>
      <w:sz w:val="24"/>
      <w:szCs w:val="24"/>
      <w:lang w:eastAsia="zh-CN"/>
    </w:rPr>
  </w:style>
  <w:style w:type="paragraph" w:customStyle="1" w:styleId="ConsNormal">
    <w:name w:val="ConsNormal"/>
    <w:uiPriority w:val="99"/>
    <w:rsid w:val="00BE36CD"/>
    <w:pPr>
      <w:widowControl w:val="0"/>
      <w:suppressAutoHyphens/>
      <w:snapToGrid w:val="0"/>
      <w:ind w:firstLine="720"/>
    </w:pPr>
    <w:rPr>
      <w:rFonts w:ascii="Arial" w:eastAsia="Times New Roman" w:hAnsi="Arial" w:cs="Arial"/>
      <w:sz w:val="20"/>
      <w:szCs w:val="20"/>
    </w:rPr>
  </w:style>
  <w:style w:type="paragraph" w:styleId="ListParagraph">
    <w:name w:val="List Paragraph"/>
    <w:basedOn w:val="Normal"/>
    <w:uiPriority w:val="99"/>
    <w:qFormat/>
    <w:rsid w:val="00BE36CD"/>
    <w:pPr>
      <w:spacing w:after="200"/>
      <w:ind w:left="720"/>
    </w:pPr>
  </w:style>
  <w:style w:type="paragraph" w:styleId="NormalWeb">
    <w:name w:val="Normal (Web)"/>
    <w:basedOn w:val="Normal"/>
    <w:uiPriority w:val="99"/>
    <w:rsid w:val="00BE36CD"/>
    <w:pPr>
      <w:spacing w:before="280" w:after="280"/>
    </w:pPr>
  </w:style>
  <w:style w:type="paragraph" w:customStyle="1" w:styleId="13">
    <w:name w:val="Заголовок №1"/>
    <w:basedOn w:val="Normal"/>
    <w:uiPriority w:val="99"/>
    <w:rsid w:val="00BE36CD"/>
    <w:pPr>
      <w:widowControl w:val="0"/>
      <w:shd w:val="clear" w:color="auto" w:fill="FFFFFF"/>
      <w:spacing w:before="240" w:line="277" w:lineRule="exact"/>
      <w:ind w:hanging="460"/>
      <w:outlineLvl w:val="0"/>
    </w:pPr>
    <w:rPr>
      <w:b/>
      <w:bCs/>
      <w:sz w:val="20"/>
      <w:szCs w:val="20"/>
    </w:rPr>
  </w:style>
  <w:style w:type="paragraph" w:customStyle="1" w:styleId="8">
    <w:name w:val="Основной текст (8)"/>
    <w:basedOn w:val="Normal"/>
    <w:uiPriority w:val="99"/>
    <w:rsid w:val="00BE36CD"/>
    <w:pPr>
      <w:widowControl w:val="0"/>
      <w:shd w:val="clear" w:color="auto" w:fill="FFFFFF"/>
      <w:spacing w:before="180" w:line="240" w:lineRule="atLeast"/>
      <w:jc w:val="both"/>
    </w:pPr>
    <w:rPr>
      <w:b/>
      <w:bCs/>
      <w:sz w:val="20"/>
      <w:szCs w:val="20"/>
    </w:rPr>
  </w:style>
  <w:style w:type="paragraph" w:customStyle="1" w:styleId="20">
    <w:name w:val="Основной текст (2)"/>
    <w:basedOn w:val="Normal"/>
    <w:uiPriority w:val="99"/>
    <w:rsid w:val="00BE36CD"/>
    <w:pPr>
      <w:widowControl w:val="0"/>
      <w:shd w:val="clear" w:color="auto" w:fill="FFFFFF"/>
      <w:spacing w:after="240" w:line="274" w:lineRule="exact"/>
      <w:jc w:val="right"/>
    </w:pPr>
    <w:rPr>
      <w:sz w:val="20"/>
      <w:szCs w:val="20"/>
    </w:rPr>
  </w:style>
  <w:style w:type="paragraph" w:customStyle="1" w:styleId="s1">
    <w:name w:val="s_1"/>
    <w:basedOn w:val="Normal"/>
    <w:uiPriority w:val="99"/>
    <w:rsid w:val="00BE36CD"/>
    <w:pPr>
      <w:spacing w:before="280" w:after="280"/>
    </w:pPr>
    <w:rPr>
      <w:sz w:val="24"/>
      <w:szCs w:val="24"/>
    </w:rPr>
  </w:style>
  <w:style w:type="paragraph" w:customStyle="1" w:styleId="a4">
    <w:name w:val="Без интервала"/>
    <w:uiPriority w:val="99"/>
    <w:rsid w:val="00BE36CD"/>
    <w:pPr>
      <w:suppressAutoHyphens/>
    </w:pPr>
    <w:rPr>
      <w:rFonts w:ascii="Calibri" w:hAnsi="Calibri" w:cs="Calibri"/>
      <w:kern w:val="2"/>
      <w:lang w:eastAsia="zh-CN"/>
    </w:rPr>
  </w:style>
  <w:style w:type="paragraph" w:customStyle="1" w:styleId="14">
    <w:name w:val="Основной текст1"/>
    <w:basedOn w:val="Normal"/>
    <w:uiPriority w:val="99"/>
    <w:rsid w:val="00BE36CD"/>
    <w:pPr>
      <w:spacing w:line="252" w:lineRule="auto"/>
      <w:ind w:firstLine="400"/>
    </w:pPr>
    <w:rPr>
      <w:sz w:val="26"/>
      <w:szCs w:val="2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1072</TotalTime>
  <Pages>15</Pages>
  <Words>4691</Words>
  <Characters>26742</Characters>
  <Application>Microsoft Office Outlook</Application>
  <DocSecurity>0</DocSecurity>
  <Lines>0</Lines>
  <Paragraphs>0</Paragraphs>
  <ScaleCrop>false</ScaleCrop>
  <Company>Администрация района</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Российская Федерация</dc:title>
  <dc:subject/>
  <dc:creator>Бык</dc:creator>
  <cp:keywords/>
  <dc:description/>
  <cp:lastModifiedBy>Лосева Е.Ю.</cp:lastModifiedBy>
  <cp:revision>39</cp:revision>
  <cp:lastPrinted>2026-02-05T14:53:00Z</cp:lastPrinted>
  <dcterms:created xsi:type="dcterms:W3CDTF">2025-11-05T12:01:00Z</dcterms:created>
  <dcterms:modified xsi:type="dcterms:W3CDTF">2026-02-18T09:31:00Z</dcterms:modified>
</cp:coreProperties>
</file>